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6E0BDC88" w:rsidR="00B56DD8" w:rsidRPr="00DF172D" w:rsidRDefault="00B56DD8" w:rsidP="00B56DD8">
      <w:pPr>
        <w:widowControl w:val="0"/>
        <w:overflowPunct/>
        <w:autoSpaceDE/>
        <w:autoSpaceDN/>
        <w:adjustRightInd/>
        <w:spacing w:after="0"/>
        <w:textAlignment w:val="auto"/>
        <w:rPr>
          <w:rFonts w:ascii="Calibri" w:eastAsia="新細明體" w:hAnsi="Calibri" w:cs="Calibri"/>
          <w:b/>
          <w:bCs/>
          <w:sz w:val="24"/>
          <w:szCs w:val="24"/>
          <w:lang w:eastAsia="zh-TW"/>
        </w:rPr>
      </w:pPr>
      <w:bookmarkStart w:id="0" w:name="OLE_LINK27"/>
      <w:r w:rsidRPr="00B56DD8">
        <w:rPr>
          <w:rFonts w:ascii="Calibri" w:hAnsi="Calibri" w:cs="Calibri"/>
          <w:b/>
          <w:bCs/>
          <w:sz w:val="24"/>
          <w:szCs w:val="24"/>
          <w:lang w:eastAsia="zh-CN"/>
        </w:rPr>
        <w:t>3GPP TSG-RAN WG4 Meeting #11</w:t>
      </w:r>
      <w:r w:rsidR="00D319A7">
        <w:rPr>
          <w:rFonts w:ascii="Calibri" w:hAnsi="Calibri" w:cs="Calibri"/>
          <w:b/>
          <w:bCs/>
          <w:sz w:val="24"/>
          <w:szCs w:val="24"/>
          <w:lang w:eastAsia="zh-CN"/>
        </w:rPr>
        <w:t>7</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B52360">
        <w:rPr>
          <w:rFonts w:ascii="Calibri" w:hAnsi="Calibri" w:cs="Calibri"/>
          <w:b/>
          <w:bCs/>
          <w:sz w:val="24"/>
          <w:szCs w:val="24"/>
          <w:lang w:eastAsia="zh-CN"/>
        </w:rPr>
        <w:tab/>
      </w:r>
      <w:r w:rsidR="00B52360">
        <w:rPr>
          <w:rFonts w:ascii="Calibri" w:hAnsi="Calibri" w:cs="Calibri"/>
          <w:b/>
          <w:bCs/>
          <w:sz w:val="24"/>
          <w:szCs w:val="24"/>
          <w:lang w:eastAsia="zh-CN"/>
        </w:rPr>
        <w:tab/>
        <w:t xml:space="preserve"> </w:t>
      </w:r>
      <w:r w:rsidR="00C90D2A" w:rsidRPr="00C90D2A">
        <w:rPr>
          <w:rFonts w:ascii="Calibri" w:hAnsi="Calibri" w:cs="Calibri"/>
          <w:b/>
          <w:bCs/>
          <w:sz w:val="24"/>
          <w:szCs w:val="24"/>
          <w:lang w:eastAsia="zh-CN"/>
        </w:rPr>
        <w:t>R4-</w:t>
      </w:r>
      <w:r w:rsidR="00434D1C" w:rsidRPr="00C90D2A">
        <w:rPr>
          <w:rFonts w:ascii="Calibri" w:hAnsi="Calibri" w:cs="Calibri"/>
          <w:b/>
          <w:bCs/>
          <w:sz w:val="24"/>
          <w:szCs w:val="24"/>
          <w:lang w:eastAsia="zh-CN"/>
        </w:rPr>
        <w:t>2</w:t>
      </w:r>
      <w:r w:rsidR="00434D1C">
        <w:rPr>
          <w:rFonts w:ascii="Calibri" w:hAnsi="Calibri" w:cs="Calibri"/>
          <w:b/>
          <w:bCs/>
          <w:sz w:val="24"/>
          <w:szCs w:val="24"/>
          <w:lang w:eastAsia="zh-CN"/>
        </w:rPr>
        <w:t>5</w:t>
      </w:r>
      <w:r w:rsidR="00483FFB">
        <w:rPr>
          <w:rFonts w:ascii="Calibri" w:hAnsi="Calibri" w:cs="Calibri"/>
          <w:b/>
          <w:bCs/>
          <w:sz w:val="24"/>
          <w:szCs w:val="24"/>
          <w:lang w:eastAsia="zh-CN"/>
        </w:rPr>
        <w:t>20968</w:t>
      </w:r>
    </w:p>
    <w:bookmarkEnd w:id="0"/>
    <w:p w14:paraId="5DC2E47C" w14:textId="35582514" w:rsidR="00D319A7" w:rsidRDefault="00D319A7" w:rsidP="00B56DD8">
      <w:pPr>
        <w:widowControl w:val="0"/>
        <w:tabs>
          <w:tab w:val="right" w:pos="9639"/>
          <w:tab w:val="right" w:pos="13323"/>
        </w:tabs>
        <w:spacing w:after="0"/>
        <w:jc w:val="both"/>
        <w:textAlignment w:val="auto"/>
        <w:rPr>
          <w:rFonts w:asciiTheme="minorHAnsi" w:eastAsia="新細明體" w:hAnsiTheme="minorHAnsi" w:cstheme="minorHAnsi"/>
          <w:b/>
          <w:sz w:val="24"/>
          <w:lang w:eastAsia="en-US"/>
        </w:rPr>
      </w:pPr>
      <w:r w:rsidRPr="00D319A7">
        <w:rPr>
          <w:rFonts w:asciiTheme="minorHAnsi" w:eastAsia="新細明體" w:hAnsiTheme="minorHAnsi" w:cstheme="minorHAnsi"/>
          <w:b/>
          <w:sz w:val="24"/>
          <w:lang w:eastAsia="en-US"/>
        </w:rPr>
        <w:t>Dallas, USA, 17</w:t>
      </w:r>
      <w:r w:rsidRPr="00B10338">
        <w:rPr>
          <w:rFonts w:asciiTheme="minorHAnsi" w:eastAsia="新細明體" w:hAnsiTheme="minorHAnsi" w:cstheme="minorHAnsi"/>
          <w:b/>
          <w:sz w:val="24"/>
          <w:vertAlign w:val="superscript"/>
          <w:lang w:eastAsia="en-US"/>
        </w:rPr>
        <w:t>th</w:t>
      </w:r>
      <w:r w:rsidRPr="00D319A7">
        <w:rPr>
          <w:rFonts w:asciiTheme="minorHAnsi" w:eastAsia="新細明體" w:hAnsiTheme="minorHAnsi" w:cstheme="minorHAnsi"/>
          <w:b/>
          <w:sz w:val="24"/>
          <w:lang w:eastAsia="en-US"/>
        </w:rPr>
        <w:t xml:space="preserve"> – 21</w:t>
      </w:r>
      <w:r w:rsidR="00B10338" w:rsidRPr="00B10338">
        <w:rPr>
          <w:rFonts w:asciiTheme="minorHAnsi" w:eastAsia="新細明體" w:hAnsiTheme="minorHAnsi" w:cstheme="minorHAnsi"/>
          <w:b/>
          <w:sz w:val="24"/>
          <w:vertAlign w:val="superscript"/>
          <w:lang w:eastAsia="en-US"/>
        </w:rPr>
        <w:t>st</w:t>
      </w:r>
      <w:r w:rsidR="00B10338">
        <w:rPr>
          <w:rFonts w:asciiTheme="minorHAnsi" w:eastAsia="新細明體" w:hAnsiTheme="minorHAnsi" w:cstheme="minorHAnsi"/>
          <w:b/>
          <w:sz w:val="24"/>
          <w:lang w:eastAsia="en-US"/>
        </w:rPr>
        <w:t xml:space="preserve"> </w:t>
      </w:r>
      <w:proofErr w:type="gramStart"/>
      <w:r w:rsidRPr="00D319A7">
        <w:rPr>
          <w:rFonts w:asciiTheme="minorHAnsi" w:eastAsia="新細明體" w:hAnsiTheme="minorHAnsi" w:cstheme="minorHAnsi"/>
          <w:b/>
          <w:sz w:val="24"/>
          <w:lang w:eastAsia="en-US"/>
        </w:rPr>
        <w:t>Nov,</w:t>
      </w:r>
      <w:proofErr w:type="gramEnd"/>
      <w:r w:rsidRPr="00D319A7">
        <w:rPr>
          <w:rFonts w:asciiTheme="minorHAnsi" w:eastAsia="新細明體" w:hAnsiTheme="minorHAnsi" w:cstheme="minorHAnsi"/>
          <w:b/>
          <w:sz w:val="24"/>
          <w:lang w:eastAsia="en-US"/>
        </w:rPr>
        <w:t xml:space="preserve"> 2025</w:t>
      </w:r>
    </w:p>
    <w:p w14:paraId="1F7B5DF5" w14:textId="2EB4382E"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2E4A07">
        <w:rPr>
          <w:rFonts w:ascii="Calibri" w:hAnsi="Calibri" w:cs="Calibri"/>
          <w:b/>
          <w:bCs/>
          <w:sz w:val="24"/>
          <w:szCs w:val="24"/>
          <w:lang w:eastAsia="zh-CN"/>
        </w:rPr>
        <w:t>8.4.3</w:t>
      </w:r>
    </w:p>
    <w:p w14:paraId="5AD051D3" w14:textId="2342BA56"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TW"/>
        </w:rPr>
      </w:pPr>
      <w:r w:rsidRPr="00B56DD8">
        <w:rPr>
          <w:rFonts w:ascii="Calibri" w:hAnsi="Calibri" w:cs="Calibri"/>
          <w:b/>
          <w:bCs/>
          <w:sz w:val="24"/>
          <w:szCs w:val="24"/>
          <w:lang w:eastAsia="zh-CN"/>
        </w:rPr>
        <w:t xml:space="preserve">Source: </w:t>
      </w:r>
      <w:bookmarkStart w:id="1" w:name="OLE_LINK4"/>
      <w:r w:rsidRPr="00B56DD8">
        <w:rPr>
          <w:rFonts w:ascii="Calibri" w:hAnsi="Calibri" w:cs="Calibri"/>
          <w:b/>
          <w:bCs/>
          <w:sz w:val="24"/>
          <w:szCs w:val="24"/>
          <w:lang w:eastAsia="zh-CN"/>
        </w:rPr>
        <w:t>MediaTek Inc</w:t>
      </w:r>
      <w:r w:rsidR="005464AF">
        <w:rPr>
          <w:rFonts w:ascii="Calibri" w:hAnsi="Calibri" w:cs="Calibri"/>
          <w:b/>
          <w:bCs/>
          <w:sz w:val="24"/>
          <w:szCs w:val="24"/>
          <w:lang w:eastAsia="zh-CN"/>
        </w:rPr>
        <w:t>.</w:t>
      </w:r>
      <w:bookmarkEnd w:id="1"/>
    </w:p>
    <w:p w14:paraId="050AC48F" w14:textId="4141799F" w:rsidR="007C65F1" w:rsidRPr="00354924" w:rsidRDefault="00B56DD8" w:rsidP="007C65F1">
      <w:pPr>
        <w:widowControl w:val="0"/>
        <w:tabs>
          <w:tab w:val="right" w:pos="9639"/>
          <w:tab w:val="right" w:pos="13323"/>
        </w:tabs>
        <w:spacing w:after="0"/>
        <w:jc w:val="both"/>
        <w:rPr>
          <w:rFonts w:ascii="Calibri" w:eastAsia="新細明體" w:hAnsi="Calibri" w:cs="Calibri"/>
          <w:b/>
          <w:bCs/>
          <w:sz w:val="24"/>
          <w:szCs w:val="24"/>
          <w:lang w:eastAsia="zh-TW"/>
        </w:rPr>
      </w:pPr>
      <w:r w:rsidRPr="00B56DD8">
        <w:rPr>
          <w:rFonts w:ascii="Calibri" w:hAnsi="Calibri" w:cs="Calibri"/>
          <w:b/>
          <w:bCs/>
          <w:sz w:val="24"/>
          <w:szCs w:val="24"/>
          <w:lang w:eastAsia="zh-CN"/>
        </w:rPr>
        <w:t xml:space="preserve">Title: </w:t>
      </w:r>
      <w:bookmarkStart w:id="2" w:name="OLE_LINK2"/>
      <w:r w:rsidR="002E4A07" w:rsidRPr="002E4A07">
        <w:rPr>
          <w:rFonts w:ascii="Calibri" w:hAnsi="Calibri" w:cs="Calibri"/>
          <w:b/>
          <w:bCs/>
          <w:sz w:val="24"/>
          <w:szCs w:val="24"/>
          <w:lang w:eastAsia="zh-CN"/>
        </w:rPr>
        <w:t>Initial evaluations on 6G coexistence study</w:t>
      </w:r>
    </w:p>
    <w:bookmarkEnd w:id="2"/>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38EB3E71" w14:textId="658CE443" w:rsidR="000379E8" w:rsidRDefault="009F1BB4" w:rsidP="00354924">
      <w:pPr>
        <w:pStyle w:val="3GPPNormalText"/>
        <w:rPr>
          <w:rFonts w:asciiTheme="minorHAnsi" w:eastAsia="新細明體" w:hAnsiTheme="minorHAnsi" w:cstheme="minorHAnsi"/>
          <w:sz w:val="22"/>
          <w:szCs w:val="22"/>
          <w:lang w:val="en-GB" w:eastAsia="zh-TW"/>
        </w:rPr>
      </w:pPr>
      <w:bookmarkStart w:id="3" w:name="OLE_LINK13"/>
      <w:bookmarkStart w:id="4" w:name="OLE_LINK3"/>
      <w:r>
        <w:rPr>
          <w:rFonts w:asciiTheme="minorHAnsi" w:eastAsia="新細明體" w:hAnsiTheme="minorHAnsi" w:cstheme="minorHAnsi"/>
          <w:sz w:val="22"/>
          <w:szCs w:val="22"/>
          <w:lang w:val="en-GB" w:eastAsia="zh-TW"/>
        </w:rPr>
        <w:t>Following the 6G SI [1] approved in RAN#108, the first 6G discussion start</w:t>
      </w:r>
      <w:r w:rsidR="008B3618">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from this RAN4 meeting. </w:t>
      </w:r>
      <w:r w:rsidR="000379E8">
        <w:rPr>
          <w:rFonts w:asciiTheme="minorHAnsi" w:eastAsia="新細明體" w:hAnsiTheme="minorHAnsi" w:cstheme="minorHAnsi"/>
          <w:sz w:val="22"/>
          <w:szCs w:val="22"/>
          <w:lang w:val="en-GB" w:eastAsia="zh-TW"/>
        </w:rPr>
        <w:t>In RAN4#116b, a WF [2] was agreed to further study on the need of redoing coexistence study. The corresponding agreements are captured below.</w:t>
      </w:r>
    </w:p>
    <w:tbl>
      <w:tblPr>
        <w:tblStyle w:val="TableGrid"/>
        <w:tblW w:w="0" w:type="auto"/>
        <w:tblInd w:w="400" w:type="dxa"/>
        <w:tblLook w:val="04A0" w:firstRow="1" w:lastRow="0" w:firstColumn="1" w:lastColumn="0" w:noHBand="0" w:noVBand="1"/>
      </w:tblPr>
      <w:tblGrid>
        <w:gridCol w:w="10057"/>
      </w:tblGrid>
      <w:tr w:rsidR="000379E8" w14:paraId="5D008288" w14:textId="77777777" w:rsidTr="000379E8">
        <w:tc>
          <w:tcPr>
            <w:tcW w:w="10457" w:type="dxa"/>
          </w:tcPr>
          <w:p w14:paraId="288C7349" w14:textId="77777777" w:rsidR="000379E8" w:rsidRPr="000379E8" w:rsidRDefault="000379E8" w:rsidP="000379E8">
            <w:pPr>
              <w:pStyle w:val="Heading3"/>
              <w:spacing w:before="0" w:after="0"/>
              <w:rPr>
                <w:sz w:val="22"/>
                <w:szCs w:val="18"/>
                <w:lang w:eastAsia="zh-CN"/>
              </w:rPr>
            </w:pPr>
            <w:r w:rsidRPr="000379E8">
              <w:rPr>
                <w:sz w:val="22"/>
                <w:szCs w:val="18"/>
              </w:rPr>
              <w:t>Issue 2-1-1: Coexistence studies</w:t>
            </w:r>
          </w:p>
          <w:p w14:paraId="2F2F79E8" w14:textId="77777777" w:rsidR="000379E8" w:rsidRPr="000379E8" w:rsidRDefault="000379E8" w:rsidP="000379E8">
            <w:pPr>
              <w:spacing w:after="0"/>
              <w:rPr>
                <w:b/>
                <w:bCs/>
                <w:sz w:val="18"/>
                <w:szCs w:val="18"/>
                <w:lang w:val="en-US" w:eastAsia="zh-CN"/>
              </w:rPr>
            </w:pPr>
            <w:r w:rsidRPr="000379E8">
              <w:rPr>
                <w:rFonts w:hint="eastAsia"/>
                <w:b/>
                <w:bCs/>
                <w:sz w:val="18"/>
                <w:szCs w:val="18"/>
                <w:lang w:val="en-US" w:eastAsia="zh-CN"/>
              </w:rPr>
              <w:t xml:space="preserve">Way Forward: </w:t>
            </w:r>
          </w:p>
          <w:p w14:paraId="4B649093" w14:textId="77777777" w:rsidR="000379E8" w:rsidRPr="000379E8" w:rsidRDefault="000379E8" w:rsidP="000379E8">
            <w:pPr>
              <w:pStyle w:val="ListParagraph"/>
              <w:overflowPunct/>
              <w:autoSpaceDE/>
              <w:adjustRightInd/>
              <w:ind w:firstLine="284"/>
              <w:rPr>
                <w:rFonts w:eastAsia="SimSun"/>
                <w:sz w:val="18"/>
                <w:szCs w:val="18"/>
                <w:lang w:val="en-US"/>
              </w:rPr>
            </w:pPr>
            <w:r w:rsidRPr="000379E8">
              <w:rPr>
                <w:rFonts w:eastAsia="SimSun"/>
                <w:sz w:val="18"/>
                <w:szCs w:val="18"/>
                <w:lang w:val="en-US"/>
              </w:rPr>
              <w:t xml:space="preserve">List of candidate frequencies: 700 MHz, 2 GHz, 4 GHz, 7 GHz, 15 </w:t>
            </w:r>
            <w:proofErr w:type="gramStart"/>
            <w:r w:rsidRPr="000379E8">
              <w:rPr>
                <w:rFonts w:eastAsia="SimSun"/>
                <w:sz w:val="18"/>
                <w:szCs w:val="18"/>
                <w:lang w:val="en-US"/>
              </w:rPr>
              <w:t>GHz</w:t>
            </w:r>
            <w:proofErr w:type="gramEnd"/>
            <w:r w:rsidRPr="000379E8">
              <w:rPr>
                <w:rFonts w:eastAsia="SimSun"/>
                <w:sz w:val="18"/>
                <w:szCs w:val="18"/>
                <w:lang w:val="en-US"/>
              </w:rPr>
              <w:t xml:space="preserve"> and 30 GHz.</w:t>
            </w:r>
          </w:p>
          <w:p w14:paraId="6C0B2254" w14:textId="77777777" w:rsidR="000379E8" w:rsidRPr="000379E8" w:rsidRDefault="000379E8" w:rsidP="000379E8">
            <w:pPr>
              <w:pStyle w:val="ListParagraph"/>
              <w:overflowPunct/>
              <w:autoSpaceDE/>
              <w:adjustRightInd/>
              <w:ind w:firstLine="284"/>
              <w:rPr>
                <w:rFonts w:eastAsia="SimSun"/>
                <w:sz w:val="18"/>
                <w:szCs w:val="18"/>
                <w:lang w:val="en-US"/>
              </w:rPr>
            </w:pPr>
            <w:r w:rsidRPr="000379E8">
              <w:rPr>
                <w:rFonts w:eastAsia="SimSun"/>
                <w:sz w:val="18"/>
                <w:szCs w:val="18"/>
                <w:lang w:val="en-US"/>
              </w:rPr>
              <w:t>For each exemplary frequency, companies proposing to redo coexistence studies should:</w:t>
            </w:r>
          </w:p>
          <w:p w14:paraId="0230E2EF" w14:textId="77777777" w:rsidR="000379E8" w:rsidRPr="000379E8" w:rsidRDefault="000379E8" w:rsidP="000379E8">
            <w:pPr>
              <w:pStyle w:val="ListParagraph"/>
              <w:numPr>
                <w:ilvl w:val="1"/>
                <w:numId w:val="37"/>
              </w:numPr>
              <w:overflowPunct/>
              <w:autoSpaceDE/>
              <w:adjustRightInd/>
              <w:textAlignment w:val="auto"/>
              <w:rPr>
                <w:rFonts w:eastAsia="SimSun"/>
                <w:sz w:val="18"/>
                <w:szCs w:val="18"/>
                <w:lang w:val="en-US"/>
              </w:rPr>
            </w:pPr>
            <w:r w:rsidRPr="000379E8">
              <w:rPr>
                <w:rFonts w:eastAsia="SimSun"/>
                <w:sz w:val="18"/>
                <w:szCs w:val="18"/>
                <w:lang w:val="en-US"/>
              </w:rPr>
              <w:t xml:space="preserve">Identify the key assumptions differences (comparing to the assumptions used when RAN4 did the </w:t>
            </w:r>
            <w:proofErr w:type="spellStart"/>
            <w:r w:rsidRPr="000379E8">
              <w:rPr>
                <w:rFonts w:eastAsia="SimSun"/>
                <w:sz w:val="18"/>
                <w:szCs w:val="18"/>
                <w:lang w:val="en-US"/>
              </w:rPr>
              <w:t>coex</w:t>
            </w:r>
            <w:proofErr w:type="spellEnd"/>
            <w:r w:rsidRPr="000379E8">
              <w:rPr>
                <w:rFonts w:eastAsia="SimSun"/>
                <w:sz w:val="18"/>
                <w:szCs w:val="18"/>
                <w:lang w:val="en-US"/>
              </w:rPr>
              <w:t xml:space="preserve"> study </w:t>
            </w:r>
            <w:proofErr w:type="gramStart"/>
            <w:r w:rsidRPr="000379E8">
              <w:rPr>
                <w:rFonts w:eastAsia="SimSun"/>
                <w:sz w:val="18"/>
                <w:szCs w:val="18"/>
                <w:lang w:val="en-US"/>
              </w:rPr>
              <w:t>e.g.</w:t>
            </w:r>
            <w:proofErr w:type="gramEnd"/>
            <w:r w:rsidRPr="000379E8">
              <w:rPr>
                <w:rFonts w:eastAsia="SimSun"/>
                <w:sz w:val="18"/>
                <w:szCs w:val="18"/>
                <w:lang w:val="en-US"/>
              </w:rPr>
              <w:t xml:space="preserve"> the work done in TR 38.921 for </w:t>
            </w:r>
            <w:r w:rsidRPr="000379E8">
              <w:rPr>
                <w:sz w:val="18"/>
                <w:szCs w:val="18"/>
                <w:lang w:val="en-US"/>
              </w:rPr>
              <w:t>6.425-7.125GHz</w:t>
            </w:r>
          </w:p>
          <w:p w14:paraId="287EAC63" w14:textId="77777777" w:rsidR="000379E8" w:rsidRPr="000379E8" w:rsidRDefault="000379E8" w:rsidP="000379E8">
            <w:pPr>
              <w:pStyle w:val="ListParagraph"/>
              <w:numPr>
                <w:ilvl w:val="1"/>
                <w:numId w:val="37"/>
              </w:numPr>
              <w:overflowPunct/>
              <w:autoSpaceDE/>
              <w:adjustRightInd/>
              <w:textAlignment w:val="auto"/>
              <w:rPr>
                <w:rFonts w:eastAsia="SimSun"/>
                <w:sz w:val="18"/>
                <w:szCs w:val="18"/>
                <w:lang w:val="en-US"/>
              </w:rPr>
            </w:pPr>
            <w:r w:rsidRPr="000379E8">
              <w:rPr>
                <w:rFonts w:eastAsia="SimSun"/>
                <w:sz w:val="18"/>
                <w:szCs w:val="18"/>
                <w:lang w:val="en-US"/>
              </w:rPr>
              <w:t xml:space="preserve">Identify the potential impacts on the conclusions of previous </w:t>
            </w:r>
            <w:proofErr w:type="spellStart"/>
            <w:r w:rsidRPr="000379E8">
              <w:rPr>
                <w:rFonts w:eastAsia="SimSun"/>
                <w:sz w:val="18"/>
                <w:szCs w:val="18"/>
                <w:lang w:val="en-US"/>
              </w:rPr>
              <w:t>coex</w:t>
            </w:r>
            <w:proofErr w:type="spellEnd"/>
            <w:r w:rsidRPr="000379E8">
              <w:rPr>
                <w:rFonts w:eastAsia="SimSun"/>
                <w:sz w:val="18"/>
                <w:szCs w:val="18"/>
                <w:lang w:val="en-US"/>
              </w:rPr>
              <w:t xml:space="preserve"> studies (</w:t>
            </w:r>
            <w:proofErr w:type="gramStart"/>
            <w:r w:rsidRPr="000379E8">
              <w:rPr>
                <w:rFonts w:eastAsia="SimSun"/>
                <w:sz w:val="18"/>
                <w:szCs w:val="18"/>
                <w:lang w:val="en-US"/>
              </w:rPr>
              <w:t>e.g.</w:t>
            </w:r>
            <w:proofErr w:type="gramEnd"/>
            <w:r w:rsidRPr="000379E8">
              <w:rPr>
                <w:rFonts w:eastAsia="SimSun"/>
                <w:sz w:val="18"/>
                <w:szCs w:val="18"/>
                <w:lang w:val="en-US"/>
              </w:rPr>
              <w:t xml:space="preserve"> how much ACLR</w:t>
            </w:r>
            <w:r w:rsidRPr="000379E8">
              <w:rPr>
                <w:rFonts w:eastAsia="SimSun"/>
                <w:sz w:val="18"/>
                <w:szCs w:val="18"/>
                <w:lang w:val="en-US" w:eastAsia="zh-CN"/>
              </w:rPr>
              <w:t>/ACS</w:t>
            </w:r>
            <w:r w:rsidRPr="000379E8">
              <w:rPr>
                <w:rFonts w:eastAsia="SimSun"/>
                <w:sz w:val="18"/>
                <w:szCs w:val="18"/>
                <w:lang w:val="en-US"/>
              </w:rPr>
              <w:t xml:space="preserve"> </w:t>
            </w:r>
            <w:r w:rsidRPr="000379E8">
              <w:rPr>
                <w:rFonts w:eastAsia="SimSun"/>
                <w:sz w:val="18"/>
                <w:szCs w:val="18"/>
                <w:lang w:val="en-US" w:eastAsia="zh-CN"/>
              </w:rPr>
              <w:t>difference</w:t>
            </w:r>
            <w:r w:rsidRPr="000379E8">
              <w:rPr>
                <w:rFonts w:eastAsia="SimSun"/>
                <w:sz w:val="18"/>
                <w:szCs w:val="18"/>
                <w:lang w:val="en-US"/>
              </w:rPr>
              <w:t xml:space="preserve"> is expected).</w:t>
            </w:r>
          </w:p>
          <w:p w14:paraId="7CD6F1A0" w14:textId="1801622D" w:rsidR="000379E8" w:rsidRPr="000379E8" w:rsidRDefault="000379E8" w:rsidP="000379E8">
            <w:pPr>
              <w:pStyle w:val="ListParagraph"/>
              <w:numPr>
                <w:ilvl w:val="1"/>
                <w:numId w:val="37"/>
              </w:numPr>
              <w:overflowPunct/>
              <w:autoSpaceDE/>
              <w:adjustRightInd/>
              <w:textAlignment w:val="auto"/>
              <w:rPr>
                <w:rFonts w:asciiTheme="minorHAnsi" w:eastAsia="新細明體" w:hAnsiTheme="minorHAnsi" w:cstheme="minorHAnsi"/>
                <w:lang w:val="en-US" w:eastAsia="zh-TW"/>
              </w:rPr>
            </w:pPr>
            <w:r w:rsidRPr="000379E8">
              <w:rPr>
                <w:rFonts w:eastAsia="SimSun"/>
                <w:sz w:val="18"/>
                <w:szCs w:val="18"/>
                <w:lang w:val="en-US"/>
              </w:rPr>
              <w:t>Identify the next steps (update existing requirements? New requirements/new type? Regulation impacts?).</w:t>
            </w:r>
          </w:p>
        </w:tc>
      </w:tr>
    </w:tbl>
    <w:p w14:paraId="43454605" w14:textId="26B17D7A" w:rsidR="009F1BB4" w:rsidRPr="009F1BB4" w:rsidRDefault="009F1BB4" w:rsidP="00354924">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w:t>
      </w:r>
      <w:r w:rsidR="00EB17C6">
        <w:rPr>
          <w:rFonts w:asciiTheme="minorHAnsi" w:eastAsia="新細明體" w:hAnsiTheme="minorHAnsi" w:cstheme="minorHAnsi"/>
          <w:sz w:val="22"/>
          <w:szCs w:val="22"/>
          <w:lang w:val="en-GB" w:eastAsia="zh-TW"/>
        </w:rPr>
        <w:t xml:space="preserve">and some initial evaluation results </w:t>
      </w:r>
      <w:r w:rsidR="000623C8">
        <w:rPr>
          <w:rFonts w:asciiTheme="minorHAnsi" w:eastAsia="新細明體" w:hAnsiTheme="minorHAnsi" w:cstheme="minorHAnsi"/>
          <w:sz w:val="22"/>
          <w:szCs w:val="22"/>
          <w:lang w:val="en-GB" w:eastAsia="zh-TW"/>
        </w:rPr>
        <w:t>on</w:t>
      </w:r>
      <w:r>
        <w:rPr>
          <w:rFonts w:asciiTheme="minorHAnsi" w:eastAsia="新細明體" w:hAnsiTheme="minorHAnsi" w:cstheme="minorHAnsi"/>
          <w:sz w:val="22"/>
          <w:szCs w:val="22"/>
          <w:lang w:val="en-GB" w:eastAsia="zh-TW"/>
        </w:rPr>
        <w:t xml:space="preserve"> the 6G</w:t>
      </w:r>
      <w:r w:rsidR="00354924">
        <w:rPr>
          <w:rFonts w:asciiTheme="minorHAnsi" w:eastAsia="新細明體" w:hAnsiTheme="minorHAnsi" w:cstheme="minorHAnsi"/>
          <w:sz w:val="22"/>
          <w:szCs w:val="22"/>
          <w:lang w:val="en-GB" w:eastAsia="zh-TW"/>
        </w:rPr>
        <w:t xml:space="preserve"> </w:t>
      </w:r>
      <w:r w:rsidR="00905AE6">
        <w:rPr>
          <w:rFonts w:asciiTheme="minorHAnsi" w:eastAsia="新細明體" w:hAnsiTheme="minorHAnsi" w:cstheme="minorHAnsi"/>
          <w:sz w:val="22"/>
          <w:szCs w:val="22"/>
          <w:lang w:val="en-GB" w:eastAsia="zh-TW"/>
        </w:rPr>
        <w:t>coexistence study</w:t>
      </w:r>
      <w:r w:rsidR="00142AA0">
        <w:rPr>
          <w:rFonts w:asciiTheme="minorHAnsi" w:eastAsia="新細明體" w:hAnsiTheme="minorHAnsi" w:cstheme="minorHAnsi"/>
          <w:sz w:val="22"/>
          <w:szCs w:val="22"/>
          <w:lang w:val="en-GB" w:eastAsia="zh-TW"/>
        </w:rPr>
        <w:t>.</w:t>
      </w:r>
    </w:p>
    <w:p w14:paraId="21FF2DC5" w14:textId="12F6B196" w:rsidR="00FF18BE" w:rsidRDefault="00BE4E92" w:rsidP="00FF18BE">
      <w:pPr>
        <w:pStyle w:val="Heading1"/>
        <w:rPr>
          <w:rFonts w:eastAsia="新細明體"/>
        </w:rPr>
      </w:pPr>
      <w:r>
        <w:t>2</w:t>
      </w:r>
      <w:r w:rsidR="002D2773">
        <w:tab/>
      </w:r>
      <w:bookmarkStart w:id="5" w:name="OLE_LINK46"/>
      <w:bookmarkStart w:id="6" w:name="OLE_LINK12"/>
      <w:bookmarkStart w:id="7" w:name="OLE_LINK43"/>
      <w:bookmarkEnd w:id="3"/>
      <w:bookmarkEnd w:id="4"/>
      <w:r w:rsidR="00FF18BE">
        <w:tab/>
        <w:t>Coexistence study</w:t>
      </w:r>
    </w:p>
    <w:p w14:paraId="23077571" w14:textId="0742B63E" w:rsidR="007C2585" w:rsidRPr="007C2585" w:rsidRDefault="007C2585" w:rsidP="00214BC7">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Some evaluation results in TR 38.922 </w:t>
      </w:r>
      <w:r w:rsidRPr="007C2585">
        <w:rPr>
          <w:rFonts w:asciiTheme="minorHAnsi" w:eastAsia="新細明體" w:hAnsiTheme="minorHAnsi" w:cstheme="minorHAnsi"/>
          <w:sz w:val="22"/>
          <w:szCs w:val="22"/>
          <w:lang w:val="x-none" w:eastAsia="zh-TW"/>
        </w:rPr>
        <w:t>are based on the FR1</w:t>
      </w:r>
      <w:r>
        <w:rPr>
          <w:rFonts w:asciiTheme="minorHAnsi" w:eastAsia="新細明體" w:hAnsiTheme="minorHAnsi" w:cstheme="minorHAnsi"/>
          <w:sz w:val="22"/>
          <w:szCs w:val="22"/>
          <w:lang w:val="x-none" w:eastAsia="zh-TW"/>
        </w:rPr>
        <w:t>-</w:t>
      </w:r>
      <w:r w:rsidRPr="007C2585">
        <w:rPr>
          <w:rFonts w:asciiTheme="minorHAnsi" w:eastAsia="新細明體" w:hAnsiTheme="minorHAnsi" w:cstheme="minorHAnsi"/>
          <w:sz w:val="22"/>
          <w:szCs w:val="22"/>
          <w:lang w:val="x-none" w:eastAsia="zh-TW"/>
        </w:rPr>
        <w:t>like UE with omni-directional antenna</w:t>
      </w:r>
      <w:r>
        <w:rPr>
          <w:rFonts w:asciiTheme="minorHAnsi" w:eastAsia="新細明體" w:hAnsiTheme="minorHAnsi" w:cstheme="minorHAnsi"/>
          <w:sz w:val="22"/>
          <w:szCs w:val="22"/>
          <w:lang w:val="x-none" w:eastAsia="zh-TW"/>
        </w:rPr>
        <w:t>. In our understanding, omni-directional antenna is not a realistic assumption. In any practical UE implementation, it is not possible to real</w:t>
      </w:r>
      <w:r w:rsidR="00D12927">
        <w:rPr>
          <w:rFonts w:asciiTheme="minorHAnsi" w:eastAsia="新細明體" w:hAnsiTheme="minorHAnsi" w:cstheme="minorHAnsi"/>
          <w:sz w:val="22"/>
          <w:szCs w:val="22"/>
          <w:lang w:val="x-none" w:eastAsia="zh-TW"/>
        </w:rPr>
        <w:t>ly</w:t>
      </w:r>
      <w:r>
        <w:rPr>
          <w:rFonts w:asciiTheme="minorHAnsi" w:eastAsia="新細明體" w:hAnsiTheme="minorHAnsi" w:cstheme="minorHAnsi"/>
          <w:sz w:val="22"/>
          <w:szCs w:val="22"/>
          <w:lang w:val="x-none" w:eastAsia="zh-TW"/>
        </w:rPr>
        <w:t xml:space="preserve"> achieve omni-directional antenna. </w:t>
      </w:r>
      <w:r w:rsidR="009E5C98">
        <w:rPr>
          <w:rFonts w:asciiTheme="minorHAnsi" w:eastAsia="新細明體" w:hAnsiTheme="minorHAnsi" w:cstheme="minorHAnsi"/>
          <w:sz w:val="22"/>
          <w:szCs w:val="22"/>
          <w:lang w:val="x-none" w:eastAsia="zh-TW"/>
        </w:rPr>
        <w:t>To be more realistic, a</w:t>
      </w:r>
      <w:r>
        <w:rPr>
          <w:rFonts w:asciiTheme="minorHAnsi" w:eastAsia="新細明體" w:hAnsiTheme="minorHAnsi" w:cstheme="minorHAnsi"/>
          <w:sz w:val="22"/>
          <w:szCs w:val="22"/>
          <w:lang w:val="x-none" w:eastAsia="zh-TW"/>
        </w:rPr>
        <w:t xml:space="preserve"> simple way is to apply a certain front-to-back ratio. Such a front-to-back ratio can help to avoid overestimation of the interference signal power coming from an opposite direction to the antenna direction</w:t>
      </w:r>
      <w:r w:rsidR="00C14172">
        <w:rPr>
          <w:rFonts w:asciiTheme="minorHAnsi" w:eastAsia="新細明體" w:hAnsiTheme="minorHAnsi" w:cstheme="minorHAnsi"/>
          <w:sz w:val="22"/>
          <w:szCs w:val="22"/>
          <w:lang w:val="x-none" w:eastAsia="zh-TW"/>
        </w:rPr>
        <w:t>, which is especially useful when UE has more than 1 antennas.</w:t>
      </w:r>
      <w:r>
        <w:rPr>
          <w:rFonts w:asciiTheme="minorHAnsi" w:eastAsia="新細明體" w:hAnsiTheme="minorHAnsi" w:cstheme="minorHAnsi"/>
          <w:sz w:val="22"/>
          <w:szCs w:val="22"/>
          <w:lang w:val="x-none" w:eastAsia="zh-TW"/>
        </w:rPr>
        <w:t xml:space="preserve"> </w:t>
      </w:r>
      <w:r w:rsidR="009E5C98">
        <w:rPr>
          <w:rFonts w:asciiTheme="minorHAnsi" w:eastAsia="新細明體" w:hAnsiTheme="minorHAnsi" w:cstheme="minorHAnsi"/>
          <w:sz w:val="22"/>
          <w:szCs w:val="22"/>
          <w:lang w:val="x-none" w:eastAsia="zh-TW"/>
        </w:rPr>
        <w:t>An illustrative figure is provided below.</w:t>
      </w:r>
    </w:p>
    <w:p w14:paraId="0EEE13D9" w14:textId="005A5E13" w:rsidR="007C2585" w:rsidRDefault="007C2585" w:rsidP="007C2585">
      <w:pPr>
        <w:jc w:val="center"/>
        <w:rPr>
          <w:rFonts w:asciiTheme="minorHAnsi" w:eastAsia="新細明體" w:hAnsiTheme="minorHAnsi" w:cstheme="minorHAnsi"/>
          <w:b/>
          <w:bCs/>
          <w:sz w:val="22"/>
          <w:szCs w:val="22"/>
          <w:lang w:val="x-none" w:eastAsia="zh-TW"/>
        </w:rPr>
      </w:pPr>
      <w:r w:rsidRPr="007C2585">
        <w:rPr>
          <w:noProof/>
        </w:rPr>
        <w:drawing>
          <wp:inline distT="0" distB="0" distL="0" distR="0" wp14:anchorId="7C7FA4C2" wp14:editId="51E1970F">
            <wp:extent cx="2777476" cy="124667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1424" cy="1261915"/>
                    </a:xfrm>
                    <a:prstGeom prst="rect">
                      <a:avLst/>
                    </a:prstGeom>
                    <a:noFill/>
                    <a:ln>
                      <a:noFill/>
                    </a:ln>
                  </pic:spPr>
                </pic:pic>
              </a:graphicData>
            </a:graphic>
          </wp:inline>
        </w:drawing>
      </w:r>
    </w:p>
    <w:p w14:paraId="489ED7A7" w14:textId="06DB1C9E" w:rsidR="007C2585" w:rsidRDefault="009E5C98" w:rsidP="009E5C98">
      <w:pPr>
        <w:pStyle w:val="Caption"/>
        <w:jc w:val="both"/>
        <w:rPr>
          <w:rFonts w:asciiTheme="minorHAnsi" w:eastAsia="新細明體" w:hAnsiTheme="minorHAnsi" w:cstheme="minorHAnsi"/>
          <w:b w:val="0"/>
          <w:bCs/>
          <w:sz w:val="22"/>
          <w:szCs w:val="22"/>
          <w:lang w:val="x-none" w:eastAsia="zh-TW"/>
        </w:rPr>
      </w:pPr>
      <w:bookmarkStart w:id="8" w:name="_Ref212906610"/>
      <w:r>
        <w:t xml:space="preserve">Proposal </w:t>
      </w:r>
      <w:fldSimple w:instr=" SEQ Proposal \* ARABIC ">
        <w:r w:rsidR="00D2307D">
          <w:rPr>
            <w:noProof/>
          </w:rPr>
          <w:t>1</w:t>
        </w:r>
      </w:fldSimple>
      <w:r>
        <w:t>: RAN4 to consider whether and how to add front-to-back ratio even for omni-directional UE antenna assumptions.</w:t>
      </w:r>
      <w:bookmarkEnd w:id="8"/>
    </w:p>
    <w:p w14:paraId="4C8E39A0" w14:textId="77777777" w:rsidR="007C2585" w:rsidRDefault="007C2585" w:rsidP="007C2585">
      <w:pPr>
        <w:jc w:val="center"/>
        <w:rPr>
          <w:rFonts w:asciiTheme="minorHAnsi" w:eastAsia="新細明體" w:hAnsiTheme="minorHAnsi" w:cstheme="minorHAnsi"/>
          <w:b/>
          <w:bCs/>
          <w:sz w:val="22"/>
          <w:szCs w:val="22"/>
          <w:lang w:val="x-none" w:eastAsia="zh-TW"/>
        </w:rPr>
      </w:pPr>
    </w:p>
    <w:p w14:paraId="1B7D3B00" w14:textId="5DABFF4D" w:rsidR="004E7C28" w:rsidRDefault="000B31A3" w:rsidP="00214BC7">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 xml:space="preserve">n the following, we provide some initial coexistence simulation results to check the impact of changing certain parameters. The simulation assumptions are in general the same as TR 38.922 with some </w:t>
      </w:r>
      <w:proofErr w:type="gramStart"/>
      <w:r>
        <w:rPr>
          <w:rFonts w:asciiTheme="minorHAnsi" w:eastAsia="新細明體" w:hAnsiTheme="minorHAnsi" w:cstheme="minorHAnsi"/>
          <w:sz w:val="22"/>
          <w:szCs w:val="22"/>
          <w:lang w:eastAsia="zh-TW"/>
        </w:rPr>
        <w:t>particular assumptions</w:t>
      </w:r>
      <w:proofErr w:type="gramEnd"/>
      <w:r>
        <w:rPr>
          <w:rFonts w:asciiTheme="minorHAnsi" w:eastAsia="新細明體" w:hAnsiTheme="minorHAnsi" w:cstheme="minorHAnsi"/>
          <w:sz w:val="22"/>
          <w:szCs w:val="22"/>
          <w:lang w:eastAsia="zh-TW"/>
        </w:rPr>
        <w:t xml:space="preserve"> </w:t>
      </w:r>
      <w:r w:rsidR="00C22536">
        <w:rPr>
          <w:rFonts w:asciiTheme="minorHAnsi" w:eastAsia="新細明體" w:hAnsiTheme="minorHAnsi" w:cstheme="minorHAnsi"/>
          <w:sz w:val="22"/>
          <w:szCs w:val="22"/>
          <w:lang w:eastAsia="zh-TW"/>
        </w:rPr>
        <w:t>provided in Table 1</w:t>
      </w:r>
      <w:r>
        <w:rPr>
          <w:rFonts w:asciiTheme="minorHAnsi" w:eastAsia="新細明體" w:hAnsiTheme="minorHAnsi" w:cstheme="minorHAnsi"/>
          <w:sz w:val="22"/>
          <w:szCs w:val="22"/>
          <w:lang w:eastAsia="zh-TW"/>
        </w:rPr>
        <w:t>.</w:t>
      </w:r>
      <w:r w:rsidR="001A70C9">
        <w:rPr>
          <w:rFonts w:asciiTheme="minorHAnsi" w:eastAsia="新細明體" w:hAnsiTheme="minorHAnsi" w:cstheme="minorHAnsi"/>
          <w:sz w:val="22"/>
          <w:szCs w:val="22"/>
          <w:lang w:eastAsia="zh-TW"/>
        </w:rPr>
        <w:t xml:space="preserve"> The required ACIR levels at 5% UL throughput loss</w:t>
      </w:r>
      <w:r w:rsidR="00BB6FE9">
        <w:rPr>
          <w:rFonts w:asciiTheme="minorHAnsi" w:eastAsia="新細明體" w:hAnsiTheme="minorHAnsi" w:cstheme="minorHAnsi"/>
          <w:sz w:val="22"/>
          <w:szCs w:val="22"/>
          <w:lang w:eastAsia="zh-TW"/>
        </w:rPr>
        <w:t xml:space="preserve"> in BS</w:t>
      </w:r>
      <w:r w:rsidR="001A70C9">
        <w:rPr>
          <w:rFonts w:asciiTheme="minorHAnsi" w:eastAsia="新細明體" w:hAnsiTheme="minorHAnsi" w:cstheme="minorHAnsi"/>
          <w:sz w:val="22"/>
          <w:szCs w:val="22"/>
          <w:lang w:eastAsia="zh-TW"/>
        </w:rPr>
        <w:t xml:space="preserve"> for average throughputs and 5%-</w:t>
      </w:r>
      <w:proofErr w:type="spellStart"/>
      <w:r w:rsidR="001A70C9">
        <w:rPr>
          <w:rFonts w:asciiTheme="minorHAnsi" w:eastAsia="新細明體" w:hAnsiTheme="minorHAnsi" w:cstheme="minorHAnsi"/>
          <w:sz w:val="22"/>
          <w:szCs w:val="22"/>
          <w:lang w:eastAsia="zh-TW"/>
        </w:rPr>
        <w:t>ile</w:t>
      </w:r>
      <w:proofErr w:type="spellEnd"/>
      <w:r w:rsidR="001A70C9">
        <w:rPr>
          <w:rFonts w:asciiTheme="minorHAnsi" w:eastAsia="新細明體" w:hAnsiTheme="minorHAnsi" w:cstheme="minorHAnsi"/>
          <w:sz w:val="22"/>
          <w:szCs w:val="22"/>
          <w:lang w:eastAsia="zh-TW"/>
        </w:rPr>
        <w:t xml:space="preserve"> throughputs</w:t>
      </w:r>
      <w:r w:rsidR="00BB6FE9">
        <w:rPr>
          <w:rFonts w:asciiTheme="minorHAnsi" w:eastAsia="新細明體" w:hAnsiTheme="minorHAnsi" w:cstheme="minorHAnsi"/>
          <w:sz w:val="22"/>
          <w:szCs w:val="22"/>
          <w:lang w:eastAsia="zh-TW"/>
        </w:rPr>
        <w:t xml:space="preserve"> </w:t>
      </w:r>
      <w:r w:rsidR="00BB6FE9" w:rsidRPr="00BB6FE9">
        <w:rPr>
          <w:rFonts w:asciiTheme="minorHAnsi" w:eastAsia="新細明體" w:hAnsiTheme="minorHAnsi" w:cstheme="minorHAnsi"/>
          <w:sz w:val="22"/>
          <w:szCs w:val="22"/>
          <w:lang w:eastAsia="zh-TW"/>
        </w:rPr>
        <w:t>by aggressor 6G UEs</w:t>
      </w:r>
      <w:r w:rsidR="001A70C9">
        <w:rPr>
          <w:rFonts w:asciiTheme="minorHAnsi" w:eastAsia="新細明體" w:hAnsiTheme="minorHAnsi" w:cstheme="minorHAnsi"/>
          <w:sz w:val="22"/>
          <w:szCs w:val="22"/>
          <w:lang w:eastAsia="zh-TW"/>
        </w:rPr>
        <w:t xml:space="preserve"> are provided in Table 2.</w:t>
      </w:r>
      <w:r w:rsidR="00D2307D">
        <w:rPr>
          <w:rFonts w:asciiTheme="minorHAnsi" w:eastAsia="新細明體" w:hAnsiTheme="minorHAnsi" w:cstheme="minorHAnsi"/>
          <w:sz w:val="22"/>
          <w:szCs w:val="22"/>
          <w:lang w:eastAsia="zh-TW"/>
        </w:rPr>
        <w:t xml:space="preserve"> The entire curves for UL throughput loss vs ACIR level are provided in the Annex. </w:t>
      </w:r>
    </w:p>
    <w:p w14:paraId="23305016" w14:textId="07C3CBFA" w:rsidR="00C22536" w:rsidRPr="00C22536" w:rsidRDefault="00C22536" w:rsidP="00C22536">
      <w:pPr>
        <w:jc w:val="center"/>
        <w:rPr>
          <w:rFonts w:asciiTheme="minorHAnsi" w:eastAsia="新細明體" w:hAnsiTheme="minorHAnsi" w:cstheme="minorHAnsi"/>
          <w:color w:val="000000" w:themeColor="text1"/>
          <w:sz w:val="22"/>
          <w:szCs w:val="22"/>
          <w:lang w:val="de-DE" w:eastAsia="zh-TW"/>
        </w:rPr>
      </w:pPr>
      <w:r w:rsidRPr="00C22536">
        <w:rPr>
          <w:rFonts w:asciiTheme="minorHAnsi" w:eastAsia="新細明體" w:hAnsiTheme="minorHAnsi" w:cstheme="minorHAnsi"/>
          <w:color w:val="000000" w:themeColor="text1"/>
          <w:sz w:val="22"/>
          <w:szCs w:val="22"/>
          <w:lang w:val="de-DE" w:eastAsia="zh-TW"/>
        </w:rPr>
        <w:t>Table 1</w:t>
      </w:r>
      <w:r w:rsidR="001A70C9">
        <w:rPr>
          <w:rFonts w:asciiTheme="minorHAnsi" w:eastAsia="新細明體" w:hAnsiTheme="minorHAnsi" w:cstheme="minorHAnsi"/>
          <w:color w:val="000000" w:themeColor="text1"/>
          <w:sz w:val="22"/>
          <w:szCs w:val="22"/>
          <w:lang w:val="de-DE" w:eastAsia="zh-TW"/>
        </w:rPr>
        <w:t>.</w:t>
      </w:r>
      <w:r w:rsidRPr="00C22536">
        <w:rPr>
          <w:rFonts w:asciiTheme="minorHAnsi" w:eastAsia="新細明體" w:hAnsiTheme="minorHAnsi" w:cstheme="minorHAnsi"/>
          <w:color w:val="000000" w:themeColor="text1"/>
          <w:sz w:val="22"/>
          <w:szCs w:val="22"/>
          <w:lang w:val="de-DE" w:eastAsia="zh-TW"/>
        </w:rPr>
        <w:t xml:space="preserve"> </w:t>
      </w:r>
      <w:r>
        <w:rPr>
          <w:rFonts w:asciiTheme="minorHAnsi" w:eastAsia="新細明體" w:hAnsiTheme="minorHAnsi" w:cstheme="minorHAnsi"/>
          <w:color w:val="000000" w:themeColor="text1"/>
          <w:sz w:val="22"/>
          <w:szCs w:val="22"/>
          <w:lang w:val="de-DE" w:eastAsia="zh-TW"/>
        </w:rPr>
        <w:t>Some s</w:t>
      </w:r>
      <w:r w:rsidRPr="00C22536">
        <w:rPr>
          <w:rFonts w:asciiTheme="minorHAnsi" w:eastAsia="新細明體" w:hAnsiTheme="minorHAnsi" w:cstheme="minorHAnsi"/>
          <w:color w:val="000000" w:themeColor="text1"/>
          <w:sz w:val="22"/>
          <w:szCs w:val="22"/>
          <w:lang w:val="de-DE" w:eastAsia="zh-TW"/>
        </w:rPr>
        <w:t>imulation assumptions for coexistence study</w:t>
      </w:r>
    </w:p>
    <w:tbl>
      <w:tblPr>
        <w:tblStyle w:val="TableGrid"/>
        <w:tblW w:w="0" w:type="auto"/>
        <w:jc w:val="center"/>
        <w:tblLook w:val="04A0" w:firstRow="1" w:lastRow="0" w:firstColumn="1" w:lastColumn="0" w:noHBand="0" w:noVBand="1"/>
      </w:tblPr>
      <w:tblGrid>
        <w:gridCol w:w="1980"/>
        <w:gridCol w:w="1835"/>
        <w:gridCol w:w="2984"/>
      </w:tblGrid>
      <w:tr w:rsidR="0057456D" w:rsidRPr="0057456D" w14:paraId="47BE301C" w14:textId="77777777" w:rsidTr="004B0940">
        <w:trPr>
          <w:jc w:val="center"/>
        </w:trPr>
        <w:tc>
          <w:tcPr>
            <w:tcW w:w="3815" w:type="dxa"/>
            <w:gridSpan w:val="2"/>
          </w:tcPr>
          <w:p w14:paraId="7E1DF0BD" w14:textId="31EEB761"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hint="eastAsia"/>
                <w:color w:val="000000" w:themeColor="text1"/>
                <w:lang w:eastAsia="zh-TW"/>
              </w:rPr>
              <w:t>S</w:t>
            </w:r>
            <w:r w:rsidRPr="0057456D">
              <w:rPr>
                <w:rFonts w:asciiTheme="minorHAnsi" w:eastAsia="新細明體" w:hAnsiTheme="minorHAnsi" w:cstheme="minorHAnsi"/>
                <w:color w:val="000000" w:themeColor="text1"/>
                <w:lang w:eastAsia="zh-TW"/>
              </w:rPr>
              <w:t>cenario</w:t>
            </w:r>
          </w:p>
        </w:tc>
        <w:tc>
          <w:tcPr>
            <w:tcW w:w="2984" w:type="dxa"/>
          </w:tcPr>
          <w:p w14:paraId="5DA96CC2" w14:textId="3F1AABF3" w:rsidR="0057456D" w:rsidRPr="0057456D" w:rsidRDefault="00C22536"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hint="eastAsia"/>
                <w:color w:val="000000" w:themeColor="text1"/>
                <w:lang w:eastAsia="zh-TW"/>
              </w:rPr>
              <w:t>U</w:t>
            </w:r>
            <w:r>
              <w:rPr>
                <w:rFonts w:asciiTheme="minorHAnsi" w:eastAsia="新細明體" w:hAnsiTheme="minorHAnsi" w:cstheme="minorHAnsi"/>
                <w:color w:val="000000" w:themeColor="text1"/>
                <w:lang w:eastAsia="zh-TW"/>
              </w:rPr>
              <w:t>Ma</w:t>
            </w:r>
          </w:p>
        </w:tc>
      </w:tr>
      <w:tr w:rsidR="00C22536" w:rsidRPr="0057456D" w14:paraId="77ADA515" w14:textId="77777777" w:rsidTr="004B0940">
        <w:trPr>
          <w:jc w:val="center"/>
        </w:trPr>
        <w:tc>
          <w:tcPr>
            <w:tcW w:w="3815" w:type="dxa"/>
            <w:gridSpan w:val="2"/>
          </w:tcPr>
          <w:p w14:paraId="77A3DB93" w14:textId="16AA2308" w:rsidR="00C22536" w:rsidRPr="0057456D" w:rsidRDefault="00C22536"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hint="eastAsia"/>
                <w:color w:val="000000" w:themeColor="text1"/>
                <w:lang w:eastAsia="zh-TW"/>
              </w:rPr>
              <w:t>D</w:t>
            </w:r>
            <w:r>
              <w:rPr>
                <w:rFonts w:asciiTheme="minorHAnsi" w:eastAsia="新細明體" w:hAnsiTheme="minorHAnsi" w:cstheme="minorHAnsi"/>
                <w:color w:val="000000" w:themeColor="text1"/>
                <w:lang w:eastAsia="zh-TW"/>
              </w:rPr>
              <w:t xml:space="preserve">eployment </w:t>
            </w:r>
          </w:p>
        </w:tc>
        <w:tc>
          <w:tcPr>
            <w:tcW w:w="2984" w:type="dxa"/>
          </w:tcPr>
          <w:p w14:paraId="642B9986" w14:textId="19F18525" w:rsidR="00C22536" w:rsidRDefault="00C22536"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color w:val="000000" w:themeColor="text1"/>
                <w:lang w:eastAsia="zh-TW"/>
              </w:rPr>
              <w:t>Non-collocated</w:t>
            </w:r>
          </w:p>
        </w:tc>
      </w:tr>
      <w:tr w:rsidR="0057456D" w:rsidRPr="0057456D" w14:paraId="1A726326" w14:textId="77777777" w:rsidTr="004B0940">
        <w:trPr>
          <w:jc w:val="center"/>
        </w:trPr>
        <w:tc>
          <w:tcPr>
            <w:tcW w:w="3815" w:type="dxa"/>
            <w:gridSpan w:val="2"/>
          </w:tcPr>
          <w:p w14:paraId="56CE4D68" w14:textId="2F1E6D6A"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hint="eastAsia"/>
                <w:color w:val="000000" w:themeColor="text1"/>
                <w:lang w:eastAsia="zh-TW"/>
              </w:rPr>
              <w:t>D</w:t>
            </w:r>
            <w:r w:rsidRPr="0057456D">
              <w:rPr>
                <w:rFonts w:asciiTheme="minorHAnsi" w:eastAsia="新細明體" w:hAnsiTheme="minorHAnsi" w:cstheme="minorHAnsi"/>
                <w:color w:val="000000" w:themeColor="text1"/>
                <w:lang w:eastAsia="zh-TW"/>
              </w:rPr>
              <w:t>irection</w:t>
            </w:r>
          </w:p>
        </w:tc>
        <w:tc>
          <w:tcPr>
            <w:tcW w:w="2984" w:type="dxa"/>
          </w:tcPr>
          <w:p w14:paraId="437C811F" w14:textId="710A8D1F"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UL-to-UL</w:t>
            </w:r>
            <w:r w:rsidR="00AF0F1A">
              <w:rPr>
                <w:rFonts w:asciiTheme="minorHAnsi" w:eastAsia="新細明體" w:hAnsiTheme="minorHAnsi" w:cstheme="minorHAnsi"/>
                <w:color w:val="000000" w:themeColor="text1"/>
                <w:lang w:eastAsia="zh-TW"/>
              </w:rPr>
              <w:t xml:space="preserve"> </w:t>
            </w:r>
            <w:r w:rsidR="00AF0F1A" w:rsidRPr="00AF0F1A">
              <w:rPr>
                <w:rFonts w:asciiTheme="minorHAnsi" w:eastAsia="新細明體" w:hAnsiTheme="minorHAnsi" w:cstheme="minorHAnsi"/>
                <w:color w:val="000000" w:themeColor="text1"/>
                <w:lang w:eastAsia="zh-TW"/>
              </w:rPr>
              <w:t>(UE-to-BS)</w:t>
            </w:r>
          </w:p>
        </w:tc>
      </w:tr>
      <w:tr w:rsidR="0057456D" w:rsidRPr="0057456D" w14:paraId="2A26E246" w14:textId="77777777" w:rsidTr="004B0940">
        <w:trPr>
          <w:jc w:val="center"/>
        </w:trPr>
        <w:tc>
          <w:tcPr>
            <w:tcW w:w="3815" w:type="dxa"/>
            <w:gridSpan w:val="2"/>
          </w:tcPr>
          <w:p w14:paraId="66486FA5" w14:textId="02DAABF2"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Carrier frequency</w:t>
            </w:r>
          </w:p>
        </w:tc>
        <w:tc>
          <w:tcPr>
            <w:tcW w:w="2984" w:type="dxa"/>
          </w:tcPr>
          <w:p w14:paraId="03F0061B" w14:textId="130DAE03"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hint="eastAsia"/>
                <w:color w:val="000000" w:themeColor="text1"/>
                <w:lang w:eastAsia="zh-TW"/>
              </w:rPr>
              <w:t>7</w:t>
            </w:r>
            <w:r w:rsidRPr="0057456D">
              <w:rPr>
                <w:rFonts w:asciiTheme="minorHAnsi" w:eastAsia="新細明體" w:hAnsiTheme="minorHAnsi" w:cstheme="minorHAnsi"/>
                <w:color w:val="000000" w:themeColor="text1"/>
                <w:lang w:eastAsia="zh-TW"/>
              </w:rPr>
              <w:t>GHz</w:t>
            </w:r>
          </w:p>
        </w:tc>
      </w:tr>
      <w:tr w:rsidR="0057456D" w:rsidRPr="0057456D" w14:paraId="5D7F2C46" w14:textId="77777777" w:rsidTr="004B0940">
        <w:trPr>
          <w:jc w:val="center"/>
        </w:trPr>
        <w:tc>
          <w:tcPr>
            <w:tcW w:w="3815" w:type="dxa"/>
            <w:gridSpan w:val="2"/>
          </w:tcPr>
          <w:p w14:paraId="768F09FA" w14:textId="4B042E03" w:rsidR="0057456D" w:rsidRPr="0057456D" w:rsidRDefault="0057456D"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hint="eastAsia"/>
                <w:color w:val="000000" w:themeColor="text1"/>
                <w:lang w:eastAsia="zh-TW"/>
              </w:rPr>
              <w:lastRenderedPageBreak/>
              <w:t>C</w:t>
            </w:r>
            <w:r>
              <w:rPr>
                <w:rFonts w:asciiTheme="minorHAnsi" w:eastAsia="新細明體" w:hAnsiTheme="minorHAnsi" w:cstheme="minorHAnsi"/>
                <w:color w:val="000000" w:themeColor="text1"/>
                <w:lang w:eastAsia="zh-TW"/>
              </w:rPr>
              <w:t>BW</w:t>
            </w:r>
          </w:p>
        </w:tc>
        <w:tc>
          <w:tcPr>
            <w:tcW w:w="2984" w:type="dxa"/>
          </w:tcPr>
          <w:p w14:paraId="687EA4A5" w14:textId="4041A3C0" w:rsidR="0057456D" w:rsidRPr="0057456D" w:rsidRDefault="0057456D"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hint="eastAsia"/>
                <w:color w:val="000000" w:themeColor="text1"/>
                <w:lang w:eastAsia="zh-TW"/>
              </w:rPr>
              <w:t>2</w:t>
            </w:r>
            <w:r>
              <w:rPr>
                <w:rFonts w:asciiTheme="minorHAnsi" w:eastAsia="新細明體" w:hAnsiTheme="minorHAnsi" w:cstheme="minorHAnsi"/>
                <w:color w:val="000000" w:themeColor="text1"/>
                <w:lang w:eastAsia="zh-TW"/>
              </w:rPr>
              <w:t>00MHz</w:t>
            </w:r>
          </w:p>
        </w:tc>
      </w:tr>
      <w:tr w:rsidR="0057456D" w:rsidRPr="0057456D" w14:paraId="3FE7FB6F" w14:textId="77777777" w:rsidTr="004B0940">
        <w:trPr>
          <w:jc w:val="center"/>
        </w:trPr>
        <w:tc>
          <w:tcPr>
            <w:tcW w:w="3815" w:type="dxa"/>
            <w:gridSpan w:val="2"/>
          </w:tcPr>
          <w:p w14:paraId="33684BE3" w14:textId="33A66794" w:rsidR="0057456D" w:rsidRDefault="0057456D"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hint="eastAsia"/>
                <w:color w:val="000000" w:themeColor="text1"/>
                <w:lang w:eastAsia="zh-TW"/>
              </w:rPr>
              <w:t>I</w:t>
            </w:r>
            <w:r>
              <w:rPr>
                <w:rFonts w:asciiTheme="minorHAnsi" w:eastAsia="新細明體" w:hAnsiTheme="minorHAnsi" w:cstheme="minorHAnsi"/>
                <w:color w:val="000000" w:themeColor="text1"/>
                <w:lang w:eastAsia="zh-TW"/>
              </w:rPr>
              <w:t>ndoor UE ratio</w:t>
            </w:r>
          </w:p>
        </w:tc>
        <w:tc>
          <w:tcPr>
            <w:tcW w:w="2984" w:type="dxa"/>
          </w:tcPr>
          <w:p w14:paraId="433413CA" w14:textId="1C4FF793" w:rsidR="0057456D" w:rsidRDefault="0057456D"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hint="eastAsia"/>
                <w:color w:val="000000" w:themeColor="text1"/>
                <w:lang w:eastAsia="zh-TW"/>
              </w:rPr>
              <w:t>2</w:t>
            </w:r>
            <w:r>
              <w:rPr>
                <w:rFonts w:asciiTheme="minorHAnsi" w:eastAsia="新細明體" w:hAnsiTheme="minorHAnsi" w:cstheme="minorHAnsi"/>
                <w:color w:val="000000" w:themeColor="text1"/>
                <w:lang w:eastAsia="zh-TW"/>
              </w:rPr>
              <w:t>0%</w:t>
            </w:r>
          </w:p>
        </w:tc>
      </w:tr>
      <w:tr w:rsidR="0057456D" w:rsidRPr="0057456D" w14:paraId="2CA9D839" w14:textId="77777777" w:rsidTr="004B0940">
        <w:trPr>
          <w:jc w:val="center"/>
        </w:trPr>
        <w:tc>
          <w:tcPr>
            <w:tcW w:w="1980" w:type="dxa"/>
            <w:vMerge w:val="restart"/>
          </w:tcPr>
          <w:p w14:paraId="6417A6A2" w14:textId="2D0CEC30"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BS setting</w:t>
            </w:r>
            <w:r w:rsidR="00C22536">
              <w:rPr>
                <w:rFonts w:asciiTheme="minorHAnsi" w:eastAsia="新細明體" w:hAnsiTheme="minorHAnsi" w:cstheme="minorHAnsi"/>
                <w:color w:val="000000" w:themeColor="text1"/>
                <w:lang w:eastAsia="zh-TW"/>
              </w:rPr>
              <w:t>s</w:t>
            </w:r>
            <w:r w:rsidRPr="0057456D">
              <w:rPr>
                <w:rFonts w:asciiTheme="minorHAnsi" w:eastAsia="新細明體" w:hAnsiTheme="minorHAnsi" w:cstheme="minorHAnsi"/>
                <w:color w:val="000000" w:themeColor="text1"/>
                <w:lang w:eastAsia="zh-TW"/>
              </w:rPr>
              <w:t xml:space="preserve"> </w:t>
            </w:r>
          </w:p>
        </w:tc>
        <w:tc>
          <w:tcPr>
            <w:tcW w:w="1835" w:type="dxa"/>
          </w:tcPr>
          <w:p w14:paraId="30C34E34" w14:textId="3D6C9EA0"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Am</w:t>
            </w:r>
          </w:p>
        </w:tc>
        <w:tc>
          <w:tcPr>
            <w:tcW w:w="2984" w:type="dxa"/>
          </w:tcPr>
          <w:p w14:paraId="4F9BF243" w14:textId="0B0E2417"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30 dB</w:t>
            </w:r>
          </w:p>
        </w:tc>
      </w:tr>
      <w:tr w:rsidR="0057456D" w:rsidRPr="0057456D" w14:paraId="306E2DAC" w14:textId="77777777" w:rsidTr="004B0940">
        <w:trPr>
          <w:jc w:val="center"/>
        </w:trPr>
        <w:tc>
          <w:tcPr>
            <w:tcW w:w="1980" w:type="dxa"/>
            <w:vMerge/>
          </w:tcPr>
          <w:p w14:paraId="6FA4B7C1" w14:textId="1429FE92"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0AD8BB0F" w14:textId="388B302B"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SLA</w:t>
            </w:r>
            <w:r w:rsidRPr="0057456D">
              <w:rPr>
                <w:rFonts w:asciiTheme="minorHAnsi" w:eastAsia="新細明體" w:hAnsiTheme="minorHAnsi" w:cstheme="minorHAnsi"/>
                <w:color w:val="000000" w:themeColor="text1"/>
                <w:vertAlign w:val="subscript"/>
                <w:lang w:eastAsia="zh-TW"/>
              </w:rPr>
              <w:t>v</w:t>
            </w:r>
          </w:p>
        </w:tc>
        <w:tc>
          <w:tcPr>
            <w:tcW w:w="2984" w:type="dxa"/>
          </w:tcPr>
          <w:p w14:paraId="378CD257" w14:textId="4EC3A2BC"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30 dB</w:t>
            </w:r>
          </w:p>
        </w:tc>
      </w:tr>
      <w:tr w:rsidR="0057456D" w:rsidRPr="0057456D" w14:paraId="55C04F0E" w14:textId="77777777" w:rsidTr="004B0940">
        <w:trPr>
          <w:jc w:val="center"/>
        </w:trPr>
        <w:tc>
          <w:tcPr>
            <w:tcW w:w="1980" w:type="dxa"/>
            <w:vMerge/>
          </w:tcPr>
          <w:p w14:paraId="5E5777D0"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5C9C5B99" w14:textId="4246DA37"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j</w:t>
            </w:r>
            <w:r w:rsidRPr="0057456D">
              <w:rPr>
                <w:rFonts w:asciiTheme="minorHAnsi" w:eastAsia="新細明體" w:hAnsiTheme="minorHAnsi" w:cstheme="minorHAnsi"/>
                <w:color w:val="000000" w:themeColor="text1"/>
                <w:vertAlign w:val="subscript"/>
                <w:lang w:eastAsia="zh-TW"/>
              </w:rPr>
              <w:t>3dB</w:t>
            </w:r>
          </w:p>
        </w:tc>
        <w:tc>
          <w:tcPr>
            <w:tcW w:w="2984" w:type="dxa"/>
          </w:tcPr>
          <w:p w14:paraId="7572F224" w14:textId="332E5A9B"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90 deg.</w:t>
            </w:r>
          </w:p>
        </w:tc>
      </w:tr>
      <w:tr w:rsidR="0057456D" w:rsidRPr="0057456D" w14:paraId="05FEDF8C" w14:textId="77777777" w:rsidTr="004B0940">
        <w:trPr>
          <w:jc w:val="center"/>
        </w:trPr>
        <w:tc>
          <w:tcPr>
            <w:tcW w:w="1980" w:type="dxa"/>
            <w:vMerge/>
          </w:tcPr>
          <w:p w14:paraId="3B587A5F"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4C5B71F1" w14:textId="78AAFF49" w:rsidR="0057456D" w:rsidRPr="0057456D" w:rsidRDefault="001A70C9"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Q</w:t>
            </w:r>
            <w:r w:rsidR="0057456D" w:rsidRPr="0057456D">
              <w:rPr>
                <w:rFonts w:asciiTheme="minorHAnsi" w:eastAsia="新細明體" w:hAnsiTheme="minorHAnsi" w:cstheme="minorHAnsi"/>
                <w:color w:val="000000" w:themeColor="text1"/>
                <w:vertAlign w:val="subscript"/>
                <w:lang w:eastAsia="zh-TW"/>
              </w:rPr>
              <w:t>3dB</w:t>
            </w:r>
          </w:p>
        </w:tc>
        <w:tc>
          <w:tcPr>
            <w:tcW w:w="2984" w:type="dxa"/>
          </w:tcPr>
          <w:p w14:paraId="6B2F05D0" w14:textId="5CF73444"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65 deg.</w:t>
            </w:r>
          </w:p>
        </w:tc>
      </w:tr>
      <w:tr w:rsidR="0057456D" w:rsidRPr="0057456D" w14:paraId="6F0EB5A0" w14:textId="77777777" w:rsidTr="004B0940">
        <w:trPr>
          <w:jc w:val="center"/>
        </w:trPr>
        <w:tc>
          <w:tcPr>
            <w:tcW w:w="1980" w:type="dxa"/>
            <w:vMerge/>
          </w:tcPr>
          <w:p w14:paraId="61F7BD02"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781AD050" w14:textId="129CEA20"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G</w:t>
            </w:r>
            <w:r w:rsidRPr="0057456D">
              <w:rPr>
                <w:rFonts w:asciiTheme="minorHAnsi" w:eastAsia="新細明體" w:hAnsiTheme="minorHAnsi" w:cstheme="minorHAnsi"/>
                <w:color w:val="000000" w:themeColor="text1"/>
                <w:vertAlign w:val="subscript"/>
                <w:lang w:eastAsia="zh-TW"/>
              </w:rPr>
              <w:t>E,max</w:t>
            </w:r>
          </w:p>
        </w:tc>
        <w:tc>
          <w:tcPr>
            <w:tcW w:w="2984" w:type="dxa"/>
          </w:tcPr>
          <w:p w14:paraId="37B67E0E" w14:textId="28CE83CD"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6.4 dBi</w:t>
            </w:r>
          </w:p>
        </w:tc>
      </w:tr>
      <w:tr w:rsidR="0057456D" w:rsidRPr="0057456D" w14:paraId="0517B2F0" w14:textId="77777777" w:rsidTr="004B0940">
        <w:trPr>
          <w:jc w:val="center"/>
        </w:trPr>
        <w:tc>
          <w:tcPr>
            <w:tcW w:w="1980" w:type="dxa"/>
            <w:vMerge/>
          </w:tcPr>
          <w:p w14:paraId="3CC872BB"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70E65502" w14:textId="15A30F77"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M</w:t>
            </w:r>
            <w:r w:rsidRPr="0057456D">
              <w:rPr>
                <w:rFonts w:asciiTheme="minorHAnsi" w:eastAsia="新細明體" w:hAnsiTheme="minorHAnsi" w:cstheme="minorHAnsi"/>
                <w:color w:val="000000" w:themeColor="text1"/>
                <w:vertAlign w:val="subscript"/>
                <w:lang w:eastAsia="zh-TW"/>
              </w:rPr>
              <w:t>sub</w:t>
            </w:r>
          </w:p>
        </w:tc>
        <w:tc>
          <w:tcPr>
            <w:tcW w:w="2984" w:type="dxa"/>
          </w:tcPr>
          <w:p w14:paraId="4F582F34" w14:textId="2B95005A"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3</w:t>
            </w:r>
          </w:p>
        </w:tc>
      </w:tr>
      <w:tr w:rsidR="0057456D" w:rsidRPr="0057456D" w14:paraId="280AB828" w14:textId="77777777" w:rsidTr="004B0940">
        <w:trPr>
          <w:jc w:val="center"/>
        </w:trPr>
        <w:tc>
          <w:tcPr>
            <w:tcW w:w="1980" w:type="dxa"/>
            <w:vMerge/>
          </w:tcPr>
          <w:p w14:paraId="5ABA3BDF"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3597B936" w14:textId="0E3B5869"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d</w:t>
            </w:r>
            <w:r w:rsidRPr="0057456D">
              <w:rPr>
                <w:rFonts w:asciiTheme="minorHAnsi" w:eastAsia="新細明體" w:hAnsiTheme="minorHAnsi" w:cstheme="minorHAnsi"/>
                <w:color w:val="000000" w:themeColor="text1"/>
                <w:vertAlign w:val="subscript"/>
                <w:lang w:eastAsia="zh-TW"/>
              </w:rPr>
              <w:t>v,sub</w:t>
            </w:r>
          </w:p>
        </w:tc>
        <w:tc>
          <w:tcPr>
            <w:tcW w:w="2984" w:type="dxa"/>
          </w:tcPr>
          <w:p w14:paraId="18A90AA9" w14:textId="15BB7436"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0.7l m</w:t>
            </w:r>
          </w:p>
        </w:tc>
      </w:tr>
      <w:tr w:rsidR="0057456D" w:rsidRPr="0057456D" w14:paraId="63EAA503" w14:textId="77777777" w:rsidTr="004B0940">
        <w:trPr>
          <w:jc w:val="center"/>
        </w:trPr>
        <w:tc>
          <w:tcPr>
            <w:tcW w:w="1980" w:type="dxa"/>
            <w:vMerge/>
          </w:tcPr>
          <w:p w14:paraId="56858508"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5B4D605E" w14:textId="5365FAB5"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q</w:t>
            </w:r>
            <w:r w:rsidRPr="0057456D">
              <w:rPr>
                <w:rFonts w:asciiTheme="minorHAnsi" w:eastAsia="新細明體" w:hAnsiTheme="minorHAnsi" w:cstheme="minorHAnsi"/>
                <w:color w:val="000000" w:themeColor="text1"/>
                <w:vertAlign w:val="subscript"/>
                <w:lang w:eastAsia="zh-TW"/>
              </w:rPr>
              <w:t>subtilt</w:t>
            </w:r>
          </w:p>
        </w:tc>
        <w:tc>
          <w:tcPr>
            <w:tcW w:w="2984" w:type="dxa"/>
          </w:tcPr>
          <w:p w14:paraId="4276D588" w14:textId="0A4FC959"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3 deg.</w:t>
            </w:r>
          </w:p>
        </w:tc>
      </w:tr>
      <w:tr w:rsidR="0057456D" w:rsidRPr="0057456D" w14:paraId="771077B9" w14:textId="77777777" w:rsidTr="004B0940">
        <w:trPr>
          <w:jc w:val="center"/>
        </w:trPr>
        <w:tc>
          <w:tcPr>
            <w:tcW w:w="1980" w:type="dxa"/>
            <w:vMerge/>
          </w:tcPr>
          <w:p w14:paraId="2E9DA54E"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70DB7361" w14:textId="62C8C329" w:rsidR="0057456D" w:rsidRPr="0057456D" w:rsidRDefault="0057456D"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color w:val="000000" w:themeColor="text1"/>
                <w:lang w:eastAsia="zh-TW"/>
              </w:rPr>
              <w:t>{</w:t>
            </w:r>
            <w:r w:rsidRPr="0057456D">
              <w:rPr>
                <w:rFonts w:asciiTheme="minorHAnsi" w:eastAsia="新細明體" w:hAnsiTheme="minorHAnsi" w:cstheme="minorHAnsi"/>
                <w:color w:val="000000" w:themeColor="text1"/>
                <w:lang w:eastAsia="zh-TW"/>
              </w:rPr>
              <w:t>M</w:t>
            </w:r>
            <w:r>
              <w:rPr>
                <w:rFonts w:asciiTheme="minorHAnsi" w:eastAsia="新細明體" w:hAnsiTheme="minorHAnsi" w:cstheme="minorHAnsi"/>
                <w:color w:val="000000" w:themeColor="text1"/>
                <w:lang w:eastAsia="zh-TW"/>
              </w:rPr>
              <w:t>, N}</w:t>
            </w:r>
          </w:p>
        </w:tc>
        <w:tc>
          <w:tcPr>
            <w:tcW w:w="2984" w:type="dxa"/>
          </w:tcPr>
          <w:p w14:paraId="2DE64C79" w14:textId="4CF120BD" w:rsidR="0057456D" w:rsidRPr="0057456D" w:rsidRDefault="0057456D"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color w:val="000000" w:themeColor="text1"/>
                <w:lang w:eastAsia="zh-TW"/>
              </w:rPr>
              <w:t>{</w:t>
            </w:r>
            <w:r w:rsidRPr="0057456D">
              <w:rPr>
                <w:rFonts w:asciiTheme="minorHAnsi" w:eastAsia="新細明體" w:hAnsiTheme="minorHAnsi" w:cstheme="minorHAnsi"/>
                <w:color w:val="000000" w:themeColor="text1"/>
                <w:lang w:eastAsia="zh-TW"/>
              </w:rPr>
              <w:t>8</w:t>
            </w:r>
            <w:r>
              <w:rPr>
                <w:rFonts w:asciiTheme="minorHAnsi" w:eastAsia="新細明體" w:hAnsiTheme="minorHAnsi" w:cstheme="minorHAnsi"/>
                <w:color w:val="000000" w:themeColor="text1"/>
                <w:lang w:eastAsia="zh-TW"/>
              </w:rPr>
              <w:t xml:space="preserve">, 16} </w:t>
            </w:r>
            <w:r w:rsidR="00C22536">
              <w:rPr>
                <w:rFonts w:asciiTheme="minorHAnsi" w:eastAsia="新細明體" w:hAnsiTheme="minorHAnsi" w:cstheme="minorHAnsi"/>
                <w:color w:val="000000" w:themeColor="text1"/>
                <w:lang w:eastAsia="zh-TW"/>
              </w:rPr>
              <w:t>and</w:t>
            </w:r>
            <w:r>
              <w:rPr>
                <w:rFonts w:asciiTheme="minorHAnsi" w:eastAsia="新細明體" w:hAnsiTheme="minorHAnsi" w:cstheme="minorHAnsi"/>
                <w:color w:val="000000" w:themeColor="text1"/>
                <w:lang w:eastAsia="zh-TW"/>
              </w:rPr>
              <w:t xml:space="preserve"> {16,24}</w:t>
            </w:r>
          </w:p>
        </w:tc>
      </w:tr>
      <w:tr w:rsidR="0057456D" w:rsidRPr="0057456D" w14:paraId="76C08033" w14:textId="77777777" w:rsidTr="004B0940">
        <w:trPr>
          <w:jc w:val="center"/>
        </w:trPr>
        <w:tc>
          <w:tcPr>
            <w:tcW w:w="1980" w:type="dxa"/>
            <w:vMerge/>
          </w:tcPr>
          <w:p w14:paraId="55E826D7"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4626ED6E" w14:textId="0013399C"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d</w:t>
            </w:r>
            <w:r w:rsidRPr="0057456D">
              <w:rPr>
                <w:rFonts w:asciiTheme="minorHAnsi" w:eastAsia="新細明體" w:hAnsiTheme="minorHAnsi" w:cstheme="minorHAnsi"/>
                <w:color w:val="000000" w:themeColor="text1"/>
                <w:vertAlign w:val="subscript"/>
                <w:lang w:eastAsia="zh-TW"/>
              </w:rPr>
              <w:t>h</w:t>
            </w:r>
          </w:p>
        </w:tc>
        <w:tc>
          <w:tcPr>
            <w:tcW w:w="2984" w:type="dxa"/>
          </w:tcPr>
          <w:p w14:paraId="5E6F814E" w14:textId="7C95C553"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0.5l m</w:t>
            </w:r>
          </w:p>
        </w:tc>
      </w:tr>
      <w:tr w:rsidR="0057456D" w:rsidRPr="0057456D" w14:paraId="1FC98D4F" w14:textId="77777777" w:rsidTr="004B0940">
        <w:trPr>
          <w:jc w:val="center"/>
        </w:trPr>
        <w:tc>
          <w:tcPr>
            <w:tcW w:w="1980" w:type="dxa"/>
            <w:vMerge/>
          </w:tcPr>
          <w:p w14:paraId="56E4A2AE"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1C41D07E" w14:textId="18BFEF14"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d</w:t>
            </w:r>
            <w:r w:rsidRPr="0057456D">
              <w:rPr>
                <w:rFonts w:asciiTheme="minorHAnsi" w:eastAsia="新細明體" w:hAnsiTheme="minorHAnsi" w:cstheme="minorHAnsi"/>
                <w:color w:val="000000" w:themeColor="text1"/>
                <w:vertAlign w:val="subscript"/>
                <w:lang w:eastAsia="zh-TW"/>
              </w:rPr>
              <w:t>v</w:t>
            </w:r>
          </w:p>
        </w:tc>
        <w:tc>
          <w:tcPr>
            <w:tcW w:w="2984" w:type="dxa"/>
          </w:tcPr>
          <w:p w14:paraId="23E83F1A" w14:textId="16437F00"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2.1l m</w:t>
            </w:r>
          </w:p>
        </w:tc>
      </w:tr>
      <w:tr w:rsidR="0057456D" w:rsidRPr="0057456D" w14:paraId="6AE9E1EC" w14:textId="77777777" w:rsidTr="004B0940">
        <w:trPr>
          <w:jc w:val="center"/>
        </w:trPr>
        <w:tc>
          <w:tcPr>
            <w:tcW w:w="1980" w:type="dxa"/>
            <w:vMerge/>
          </w:tcPr>
          <w:p w14:paraId="39F19BFA"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04F9A0CA" w14:textId="366BE756"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q</w:t>
            </w:r>
            <w:r w:rsidRPr="0057456D">
              <w:rPr>
                <w:rFonts w:asciiTheme="minorHAnsi" w:eastAsia="新細明體" w:hAnsiTheme="minorHAnsi" w:cstheme="minorHAnsi"/>
                <w:color w:val="000000" w:themeColor="text1"/>
                <w:vertAlign w:val="subscript"/>
                <w:lang w:eastAsia="zh-TW"/>
              </w:rPr>
              <w:t>etilt</w:t>
            </w:r>
          </w:p>
        </w:tc>
        <w:tc>
          <w:tcPr>
            <w:tcW w:w="2984" w:type="dxa"/>
          </w:tcPr>
          <w:p w14:paraId="779A0620" w14:textId="1FED0BE3" w:rsidR="0057456D" w:rsidRPr="0057456D" w:rsidRDefault="0057456D" w:rsidP="004B0940">
            <w:pPr>
              <w:spacing w:after="0"/>
              <w:jc w:val="both"/>
              <w:rPr>
                <w:rFonts w:asciiTheme="minorHAnsi" w:eastAsia="新細明體" w:hAnsiTheme="minorHAnsi" w:cstheme="minorHAnsi"/>
                <w:color w:val="000000" w:themeColor="text1"/>
                <w:lang w:eastAsia="zh-TW"/>
              </w:rPr>
            </w:pPr>
            <m:oMath>
              <m:r>
                <m:rPr>
                  <m:sty m:val="p"/>
                </m:rPr>
                <w:rPr>
                  <w:rFonts w:ascii="Cambria Math" w:eastAsia="新細明體" w:hAnsi="Cambria Math" w:cstheme="minorHAnsi"/>
                  <w:color w:val="000000" w:themeColor="text1"/>
                  <w:lang w:eastAsia="zh-TW"/>
                </w:rPr>
                <m:t>90</m:t>
              </m:r>
              <m:sSub>
                <m:sSubPr>
                  <m:ctrlPr>
                    <w:rPr>
                      <w:rFonts w:ascii="Cambria Math" w:eastAsia="新細明體" w:hAnsi="Cambria Math" w:cstheme="minorHAnsi"/>
                      <w:color w:val="000000" w:themeColor="text1"/>
                      <w:lang w:eastAsia="zh-TW"/>
                    </w:rPr>
                  </m:ctrlPr>
                </m:sSubPr>
                <m:e>
                  <m:r>
                    <m:rPr>
                      <m:sty m:val="p"/>
                    </m:rPr>
                    <w:rPr>
                      <w:rFonts w:ascii="Cambria Math" w:eastAsia="新細明體" w:hAnsi="Cambria Math" w:cstheme="minorHAnsi"/>
                      <w:color w:val="000000" w:themeColor="text1"/>
                      <w:lang w:eastAsia="zh-TW"/>
                    </w:rPr>
                    <m:t>≤</m:t>
                  </m:r>
                  <m:r>
                    <w:rPr>
                      <w:rFonts w:ascii="Cambria Math" w:eastAsia="新細明體" w:hAnsi="Cambria Math" w:cstheme="minorHAnsi"/>
                      <w:color w:val="000000" w:themeColor="text1"/>
                      <w:lang w:eastAsia="zh-TW"/>
                    </w:rPr>
                    <m:t>θ</m:t>
                  </m:r>
                </m:e>
                <m:sub>
                  <m:r>
                    <w:rPr>
                      <w:rFonts w:ascii="Cambria Math" w:eastAsia="新細明體" w:hAnsi="Cambria Math" w:cstheme="minorHAnsi"/>
                      <w:color w:val="000000" w:themeColor="text1"/>
                      <w:lang w:eastAsia="zh-TW"/>
                    </w:rPr>
                    <m:t>escan</m:t>
                  </m:r>
                </m:sub>
              </m:sSub>
              <m:r>
                <m:rPr>
                  <m:sty m:val="p"/>
                </m:rPr>
                <w:rPr>
                  <w:rFonts w:ascii="Cambria Math" w:eastAsia="新細明體" w:hAnsi="Cambria Math" w:cstheme="minorHAnsi"/>
                  <w:color w:val="000000" w:themeColor="text1"/>
                  <w:lang w:eastAsia="zh-TW"/>
                </w:rPr>
                <m:t>≤100</m:t>
              </m:r>
            </m:oMath>
            <w:r>
              <w:rPr>
                <w:rFonts w:asciiTheme="minorHAnsi" w:eastAsia="新細明體" w:hAnsiTheme="minorHAnsi" w:cstheme="minorHAnsi" w:hint="eastAsia"/>
                <w:color w:val="000000" w:themeColor="text1"/>
                <w:lang w:eastAsia="zh-TW"/>
              </w:rPr>
              <w:t xml:space="preserve"> </w:t>
            </w:r>
            <w:r w:rsidRPr="0057456D">
              <w:rPr>
                <w:rFonts w:asciiTheme="minorHAnsi" w:eastAsia="新細明體" w:hAnsiTheme="minorHAnsi" w:cstheme="minorHAnsi"/>
                <w:color w:val="000000" w:themeColor="text1"/>
                <w:lang w:eastAsia="zh-TW"/>
              </w:rPr>
              <w:t>deg.</w:t>
            </w:r>
          </w:p>
        </w:tc>
      </w:tr>
      <w:tr w:rsidR="0057456D" w:rsidRPr="0057456D" w14:paraId="32990447" w14:textId="77777777" w:rsidTr="004B0940">
        <w:trPr>
          <w:jc w:val="center"/>
        </w:trPr>
        <w:tc>
          <w:tcPr>
            <w:tcW w:w="1980" w:type="dxa"/>
            <w:vMerge/>
          </w:tcPr>
          <w:p w14:paraId="15E860D5"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0ED79B55" w14:textId="3AAFF808" w:rsidR="0057456D" w:rsidRPr="0057456D" w:rsidRDefault="001A70C9"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J</w:t>
            </w:r>
            <w:r w:rsidR="0057456D" w:rsidRPr="0057456D">
              <w:rPr>
                <w:rFonts w:asciiTheme="minorHAnsi" w:eastAsia="新細明體" w:hAnsiTheme="minorHAnsi" w:cstheme="minorHAnsi"/>
                <w:color w:val="000000" w:themeColor="text1"/>
                <w:lang w:eastAsia="zh-TW"/>
              </w:rPr>
              <w:t>escan</w:t>
            </w:r>
          </w:p>
        </w:tc>
        <w:tc>
          <w:tcPr>
            <w:tcW w:w="2984" w:type="dxa"/>
          </w:tcPr>
          <w:p w14:paraId="006EB817" w14:textId="63EDD6B5" w:rsidR="0057456D" w:rsidRPr="0057456D" w:rsidRDefault="0057456D" w:rsidP="004B0940">
            <w:pPr>
              <w:spacing w:after="0"/>
              <w:jc w:val="both"/>
              <w:rPr>
                <w:rFonts w:asciiTheme="minorHAnsi" w:eastAsia="新細明體" w:hAnsiTheme="minorHAnsi" w:cstheme="minorHAnsi"/>
                <w:color w:val="000000" w:themeColor="text1"/>
                <w:lang w:eastAsia="zh-TW"/>
              </w:rPr>
            </w:pPr>
            <m:oMath>
              <m:r>
                <m:rPr>
                  <m:sty m:val="p"/>
                </m:rPr>
                <w:rPr>
                  <w:rFonts w:ascii="Cambria Math" w:eastAsia="新細明體" w:hAnsi="Cambria Math" w:cstheme="minorHAnsi"/>
                  <w:color w:val="000000" w:themeColor="text1"/>
                  <w:lang w:eastAsia="zh-TW"/>
                </w:rPr>
                <m:t>-60</m:t>
              </m:r>
              <m:sSub>
                <m:sSubPr>
                  <m:ctrlPr>
                    <w:rPr>
                      <w:rFonts w:ascii="Cambria Math" w:eastAsia="新細明體" w:hAnsi="Cambria Math" w:cstheme="minorHAnsi"/>
                      <w:color w:val="000000" w:themeColor="text1"/>
                      <w:lang w:eastAsia="zh-TW"/>
                    </w:rPr>
                  </m:ctrlPr>
                </m:sSubPr>
                <m:e>
                  <m:r>
                    <m:rPr>
                      <m:sty m:val="p"/>
                    </m:rPr>
                    <w:rPr>
                      <w:rFonts w:ascii="Cambria Math" w:eastAsia="新細明體" w:hAnsi="Cambria Math" w:cstheme="minorHAnsi"/>
                      <w:color w:val="000000" w:themeColor="text1"/>
                      <w:lang w:eastAsia="zh-TW"/>
                    </w:rPr>
                    <m:t>≤</m:t>
                  </m:r>
                  <m:r>
                    <w:rPr>
                      <w:rFonts w:ascii="Cambria Math" w:eastAsia="新細明體" w:hAnsi="Cambria Math" w:cstheme="minorHAnsi"/>
                      <w:color w:val="000000" w:themeColor="text1"/>
                      <w:lang w:eastAsia="zh-TW"/>
                    </w:rPr>
                    <m:t>φ</m:t>
                  </m:r>
                </m:e>
                <m:sub>
                  <m:r>
                    <w:rPr>
                      <w:rFonts w:ascii="Cambria Math" w:eastAsia="新細明體" w:hAnsi="Cambria Math" w:cstheme="minorHAnsi"/>
                      <w:color w:val="000000" w:themeColor="text1"/>
                      <w:lang w:eastAsia="zh-TW"/>
                    </w:rPr>
                    <m:t>escan</m:t>
                  </m:r>
                </m:sub>
              </m:sSub>
              <m:r>
                <m:rPr>
                  <m:sty m:val="p"/>
                </m:rPr>
                <w:rPr>
                  <w:rFonts w:ascii="Cambria Math" w:eastAsia="新細明體" w:hAnsi="Cambria Math" w:cstheme="minorHAnsi"/>
                  <w:color w:val="000000" w:themeColor="text1"/>
                  <w:lang w:eastAsia="zh-TW"/>
                </w:rPr>
                <m:t>≤60</m:t>
              </m:r>
            </m:oMath>
            <w:r>
              <w:rPr>
                <w:rFonts w:asciiTheme="minorHAnsi" w:eastAsia="新細明體" w:hAnsiTheme="minorHAnsi" w:cstheme="minorHAnsi" w:hint="eastAsia"/>
                <w:color w:val="000000" w:themeColor="text1"/>
                <w:lang w:eastAsia="zh-TW"/>
              </w:rPr>
              <w:t xml:space="preserve"> </w:t>
            </w:r>
            <w:r w:rsidRPr="0057456D">
              <w:rPr>
                <w:rFonts w:asciiTheme="minorHAnsi" w:eastAsia="新細明體" w:hAnsiTheme="minorHAnsi" w:cstheme="minorHAnsi"/>
                <w:color w:val="000000" w:themeColor="text1"/>
                <w:lang w:eastAsia="zh-TW"/>
              </w:rPr>
              <w:t>deg.</w:t>
            </w:r>
          </w:p>
        </w:tc>
      </w:tr>
      <w:tr w:rsidR="0057456D" w:rsidRPr="0057456D" w14:paraId="5EE86056" w14:textId="77777777" w:rsidTr="004B0940">
        <w:trPr>
          <w:jc w:val="center"/>
        </w:trPr>
        <w:tc>
          <w:tcPr>
            <w:tcW w:w="1980" w:type="dxa"/>
            <w:vMerge/>
          </w:tcPr>
          <w:p w14:paraId="73BD148A"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37C9F047" w14:textId="09733A67" w:rsidR="0057456D" w:rsidRPr="0057456D" w:rsidRDefault="001A70C9"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R</w:t>
            </w:r>
          </w:p>
        </w:tc>
        <w:tc>
          <w:tcPr>
            <w:tcW w:w="2984" w:type="dxa"/>
          </w:tcPr>
          <w:p w14:paraId="59139282" w14:textId="13C457FA"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1</w:t>
            </w:r>
          </w:p>
        </w:tc>
      </w:tr>
      <w:tr w:rsidR="0057456D" w:rsidRPr="0057456D" w14:paraId="25E9DA46" w14:textId="77777777" w:rsidTr="004B0940">
        <w:trPr>
          <w:jc w:val="center"/>
        </w:trPr>
        <w:tc>
          <w:tcPr>
            <w:tcW w:w="1980" w:type="dxa"/>
            <w:vMerge/>
          </w:tcPr>
          <w:p w14:paraId="45C61720" w14:textId="77777777" w:rsidR="0057456D" w:rsidRPr="0057456D" w:rsidRDefault="0057456D" w:rsidP="004B0940">
            <w:pPr>
              <w:spacing w:after="0"/>
              <w:jc w:val="both"/>
              <w:rPr>
                <w:rFonts w:asciiTheme="minorHAnsi" w:eastAsia="新細明體" w:hAnsiTheme="minorHAnsi" w:cstheme="minorHAnsi"/>
                <w:color w:val="000000" w:themeColor="text1"/>
                <w:lang w:eastAsia="zh-TW"/>
              </w:rPr>
            </w:pPr>
          </w:p>
        </w:tc>
        <w:tc>
          <w:tcPr>
            <w:tcW w:w="1835" w:type="dxa"/>
          </w:tcPr>
          <w:p w14:paraId="5B71FA52" w14:textId="063E5887"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q</w:t>
            </w:r>
            <w:r w:rsidRPr="0057456D">
              <w:rPr>
                <w:rFonts w:asciiTheme="minorHAnsi" w:eastAsia="新細明體" w:hAnsiTheme="minorHAnsi" w:cstheme="minorHAnsi"/>
                <w:color w:val="000000" w:themeColor="text1"/>
                <w:vertAlign w:val="subscript"/>
                <w:lang w:eastAsia="zh-TW"/>
              </w:rPr>
              <w:t>mech</w:t>
            </w:r>
          </w:p>
        </w:tc>
        <w:tc>
          <w:tcPr>
            <w:tcW w:w="2984" w:type="dxa"/>
          </w:tcPr>
          <w:p w14:paraId="3E9CF182" w14:textId="20D6E70C" w:rsidR="0057456D" w:rsidRPr="0057456D" w:rsidRDefault="0057456D" w:rsidP="004B0940">
            <w:pPr>
              <w:spacing w:after="0"/>
              <w:jc w:val="both"/>
              <w:rPr>
                <w:rFonts w:asciiTheme="minorHAnsi" w:eastAsia="新細明體" w:hAnsiTheme="minorHAnsi" w:cstheme="minorHAnsi"/>
                <w:color w:val="000000" w:themeColor="text1"/>
                <w:lang w:eastAsia="zh-TW"/>
              </w:rPr>
            </w:pPr>
            <w:r w:rsidRPr="0057456D">
              <w:rPr>
                <w:rFonts w:asciiTheme="minorHAnsi" w:eastAsia="新細明體" w:hAnsiTheme="minorHAnsi" w:cstheme="minorHAnsi"/>
                <w:color w:val="000000" w:themeColor="text1"/>
                <w:lang w:eastAsia="zh-TW"/>
              </w:rPr>
              <w:t>6 deg.</w:t>
            </w:r>
          </w:p>
        </w:tc>
      </w:tr>
      <w:tr w:rsidR="00C22536" w:rsidRPr="0057456D" w14:paraId="1FFA6CDC" w14:textId="77777777" w:rsidTr="004B0940">
        <w:trPr>
          <w:jc w:val="center"/>
        </w:trPr>
        <w:tc>
          <w:tcPr>
            <w:tcW w:w="1980" w:type="dxa"/>
            <w:vMerge w:val="restart"/>
          </w:tcPr>
          <w:p w14:paraId="2AE11F52" w14:textId="6011FC67" w:rsidR="00C22536" w:rsidRPr="0057456D" w:rsidRDefault="00C22536"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hint="eastAsia"/>
                <w:color w:val="000000" w:themeColor="text1"/>
                <w:lang w:eastAsia="zh-TW"/>
              </w:rPr>
              <w:t>U</w:t>
            </w:r>
            <w:r>
              <w:rPr>
                <w:rFonts w:asciiTheme="minorHAnsi" w:eastAsia="新細明體" w:hAnsiTheme="minorHAnsi" w:cstheme="minorHAnsi"/>
                <w:color w:val="000000" w:themeColor="text1"/>
                <w:lang w:eastAsia="zh-TW"/>
              </w:rPr>
              <w:t>E settings</w:t>
            </w:r>
          </w:p>
        </w:tc>
        <w:tc>
          <w:tcPr>
            <w:tcW w:w="1835" w:type="dxa"/>
          </w:tcPr>
          <w:p w14:paraId="197B5E04" w14:textId="0355DDF1" w:rsidR="00C22536" w:rsidRPr="0057456D" w:rsidRDefault="001A70C9"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color w:val="000000" w:themeColor="text1"/>
                <w:lang w:eastAsia="zh-TW"/>
              </w:rPr>
              <w:t>#</w:t>
            </w:r>
            <w:r w:rsidR="00C22536">
              <w:rPr>
                <w:rFonts w:asciiTheme="minorHAnsi" w:eastAsia="新細明體" w:hAnsiTheme="minorHAnsi" w:cstheme="minorHAnsi"/>
                <w:color w:val="000000" w:themeColor="text1"/>
                <w:lang w:eastAsia="zh-TW"/>
              </w:rPr>
              <w:t xml:space="preserve"> of Tx antenna</w:t>
            </w:r>
          </w:p>
        </w:tc>
        <w:tc>
          <w:tcPr>
            <w:tcW w:w="2984" w:type="dxa"/>
          </w:tcPr>
          <w:p w14:paraId="2CD26F09" w14:textId="32635FF3" w:rsidR="00C22536" w:rsidRPr="004B0940" w:rsidRDefault="004B0940" w:rsidP="004B0940">
            <w:pPr>
              <w:spacing w:after="0"/>
              <w:rPr>
                <w:rFonts w:asciiTheme="minorHAnsi" w:eastAsia="新細明體" w:hAnsiTheme="minorHAnsi" w:cstheme="minorHAnsi"/>
                <w:color w:val="000000" w:themeColor="text1"/>
                <w:lang w:eastAsia="zh-TW"/>
              </w:rPr>
            </w:pPr>
            <w:r>
              <w:rPr>
                <w:rFonts w:asciiTheme="minorHAnsi" w:eastAsia="新細明體" w:hAnsiTheme="minorHAnsi" w:cstheme="minorHAnsi" w:hint="eastAsia"/>
                <w:color w:val="000000" w:themeColor="text1"/>
                <w:lang w:eastAsia="zh-TW"/>
              </w:rPr>
              <w:t>1</w:t>
            </w:r>
            <w:r>
              <w:rPr>
                <w:rFonts w:asciiTheme="minorHAnsi" w:eastAsia="新細明體" w:hAnsiTheme="minorHAnsi" w:cstheme="minorHAnsi"/>
                <w:color w:val="000000" w:themeColor="text1"/>
                <w:lang w:eastAsia="zh-TW"/>
              </w:rPr>
              <w:t>, without front-to-back ratio</w:t>
            </w:r>
          </w:p>
        </w:tc>
      </w:tr>
      <w:tr w:rsidR="00C22536" w:rsidRPr="0057456D" w14:paraId="6207DAB9" w14:textId="77777777" w:rsidTr="004B0940">
        <w:trPr>
          <w:jc w:val="center"/>
        </w:trPr>
        <w:tc>
          <w:tcPr>
            <w:tcW w:w="1980" w:type="dxa"/>
            <w:vMerge/>
          </w:tcPr>
          <w:p w14:paraId="5FDC6203" w14:textId="77777777" w:rsidR="00C22536" w:rsidRDefault="00C22536" w:rsidP="004B0940">
            <w:pPr>
              <w:spacing w:after="0"/>
              <w:jc w:val="both"/>
              <w:rPr>
                <w:rFonts w:asciiTheme="minorHAnsi" w:eastAsia="新細明體" w:hAnsiTheme="minorHAnsi" w:cstheme="minorHAnsi"/>
                <w:color w:val="000000" w:themeColor="text1"/>
                <w:lang w:eastAsia="zh-TW"/>
              </w:rPr>
            </w:pPr>
          </w:p>
        </w:tc>
        <w:tc>
          <w:tcPr>
            <w:tcW w:w="1835" w:type="dxa"/>
          </w:tcPr>
          <w:p w14:paraId="24A8E642" w14:textId="7FE09EB8" w:rsidR="00C22536" w:rsidRDefault="00C22536"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color w:val="000000" w:themeColor="text1"/>
                <w:lang w:eastAsia="zh-TW"/>
              </w:rPr>
              <w:t>Power class</w:t>
            </w:r>
          </w:p>
        </w:tc>
        <w:tc>
          <w:tcPr>
            <w:tcW w:w="2984" w:type="dxa"/>
          </w:tcPr>
          <w:p w14:paraId="7E962B4B" w14:textId="3A837DBC" w:rsidR="00C22536" w:rsidRDefault="00C22536" w:rsidP="004B0940">
            <w:pPr>
              <w:spacing w:after="0"/>
              <w:jc w:val="both"/>
              <w:rPr>
                <w:rFonts w:asciiTheme="minorHAnsi" w:eastAsia="新細明體" w:hAnsiTheme="minorHAnsi" w:cstheme="minorHAnsi"/>
                <w:color w:val="000000" w:themeColor="text1"/>
                <w:lang w:eastAsia="zh-TW"/>
              </w:rPr>
            </w:pPr>
            <w:r>
              <w:rPr>
                <w:rFonts w:asciiTheme="minorHAnsi" w:eastAsia="新細明體" w:hAnsiTheme="minorHAnsi" w:cstheme="minorHAnsi" w:hint="eastAsia"/>
                <w:color w:val="000000" w:themeColor="text1"/>
                <w:lang w:eastAsia="zh-TW"/>
              </w:rPr>
              <w:t>P</w:t>
            </w:r>
            <w:r>
              <w:rPr>
                <w:rFonts w:asciiTheme="minorHAnsi" w:eastAsia="新細明體" w:hAnsiTheme="minorHAnsi" w:cstheme="minorHAnsi"/>
                <w:color w:val="000000" w:themeColor="text1"/>
                <w:lang w:eastAsia="zh-TW"/>
              </w:rPr>
              <w:t>C3 and PC2</w:t>
            </w:r>
          </w:p>
        </w:tc>
      </w:tr>
    </w:tbl>
    <w:p w14:paraId="46F37DA5" w14:textId="77777777" w:rsidR="0057456D" w:rsidRDefault="0057456D" w:rsidP="00214BC7">
      <w:pPr>
        <w:jc w:val="both"/>
        <w:rPr>
          <w:rFonts w:asciiTheme="minorHAnsi" w:eastAsia="新細明體" w:hAnsiTheme="minorHAnsi" w:cstheme="minorHAnsi"/>
          <w:sz w:val="22"/>
          <w:szCs w:val="22"/>
          <w:lang w:eastAsia="zh-TW"/>
        </w:rPr>
      </w:pPr>
    </w:p>
    <w:p w14:paraId="4541EB8A" w14:textId="56F1A662" w:rsidR="0057456D" w:rsidRDefault="001A70C9" w:rsidP="001A70C9">
      <w:pPr>
        <w:jc w:val="cente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able 2. Required ACIR levels (</w:t>
      </w:r>
      <w:proofErr w:type="spellStart"/>
      <w:r>
        <w:rPr>
          <w:rFonts w:asciiTheme="minorHAnsi" w:eastAsia="新細明體" w:hAnsiTheme="minorHAnsi" w:cstheme="minorHAnsi"/>
          <w:sz w:val="22"/>
          <w:szCs w:val="22"/>
          <w:lang w:eastAsia="zh-TW"/>
        </w:rPr>
        <w:t>dBc</w:t>
      </w:r>
      <w:proofErr w:type="spellEnd"/>
      <w:r>
        <w:rPr>
          <w:rFonts w:asciiTheme="minorHAnsi" w:eastAsia="新細明體" w:hAnsiTheme="minorHAnsi" w:cstheme="minorHAnsi"/>
          <w:sz w:val="22"/>
          <w:szCs w:val="22"/>
          <w:lang w:eastAsia="zh-TW"/>
        </w:rPr>
        <w:t xml:space="preserve">) at 5% UL throughput </w:t>
      </w:r>
      <w:proofErr w:type="gramStart"/>
      <w:r>
        <w:rPr>
          <w:rFonts w:asciiTheme="minorHAnsi" w:eastAsia="新細明體" w:hAnsiTheme="minorHAnsi" w:cstheme="minorHAnsi"/>
          <w:sz w:val="22"/>
          <w:szCs w:val="22"/>
          <w:lang w:eastAsia="zh-TW"/>
        </w:rPr>
        <w:t>loss</w:t>
      </w:r>
      <w:proofErr w:type="gramEnd"/>
    </w:p>
    <w:tbl>
      <w:tblPr>
        <w:tblStyle w:val="TableGrid"/>
        <w:tblW w:w="0" w:type="auto"/>
        <w:jc w:val="center"/>
        <w:tblLook w:val="04A0" w:firstRow="1" w:lastRow="0" w:firstColumn="1" w:lastColumn="0" w:noHBand="0" w:noVBand="1"/>
      </w:tblPr>
      <w:tblGrid>
        <w:gridCol w:w="964"/>
        <w:gridCol w:w="1020"/>
        <w:gridCol w:w="964"/>
        <w:gridCol w:w="964"/>
      </w:tblGrid>
      <w:tr w:rsidR="001A70C9" w14:paraId="46C86FE2" w14:textId="77777777" w:rsidTr="001A70C9">
        <w:trPr>
          <w:jc w:val="center"/>
        </w:trPr>
        <w:tc>
          <w:tcPr>
            <w:tcW w:w="964" w:type="dxa"/>
            <w:tcBorders>
              <w:top w:val="single" w:sz="12" w:space="0" w:color="auto"/>
              <w:left w:val="single" w:sz="12" w:space="0" w:color="auto"/>
              <w:bottom w:val="single" w:sz="12" w:space="0" w:color="auto"/>
            </w:tcBorders>
          </w:tcPr>
          <w:p w14:paraId="707F0B8B" w14:textId="3C301BD0"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color w:val="000000" w:themeColor="text1"/>
                <w:lang w:eastAsia="zh-TW"/>
              </w:rPr>
              <w:t>{M, N}</w:t>
            </w:r>
          </w:p>
        </w:tc>
        <w:tc>
          <w:tcPr>
            <w:tcW w:w="1020" w:type="dxa"/>
            <w:tcBorders>
              <w:top w:val="single" w:sz="12" w:space="0" w:color="auto"/>
              <w:bottom w:val="single" w:sz="12" w:space="0" w:color="auto"/>
            </w:tcBorders>
            <w:shd w:val="clear" w:color="auto" w:fill="D9D9D9" w:themeFill="background1" w:themeFillShade="D9"/>
          </w:tcPr>
          <w:p w14:paraId="412EA4A6" w14:textId="6DD826E9"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lang w:eastAsia="zh-TW"/>
              </w:rPr>
              <w:t>Tput</w:t>
            </w:r>
          </w:p>
        </w:tc>
        <w:tc>
          <w:tcPr>
            <w:tcW w:w="964" w:type="dxa"/>
            <w:tcBorders>
              <w:top w:val="single" w:sz="12" w:space="0" w:color="auto"/>
              <w:bottom w:val="single" w:sz="12" w:space="0" w:color="auto"/>
            </w:tcBorders>
          </w:tcPr>
          <w:p w14:paraId="54EABEA5" w14:textId="31415F41"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P</w:t>
            </w:r>
            <w:r>
              <w:rPr>
                <w:rFonts w:asciiTheme="minorHAnsi" w:eastAsia="新細明體" w:hAnsiTheme="minorHAnsi" w:cstheme="minorHAnsi"/>
                <w:lang w:eastAsia="zh-TW"/>
              </w:rPr>
              <w:t>C3</w:t>
            </w:r>
          </w:p>
        </w:tc>
        <w:tc>
          <w:tcPr>
            <w:tcW w:w="964" w:type="dxa"/>
            <w:tcBorders>
              <w:top w:val="single" w:sz="12" w:space="0" w:color="auto"/>
              <w:bottom w:val="single" w:sz="12" w:space="0" w:color="auto"/>
              <w:right w:val="single" w:sz="12" w:space="0" w:color="auto"/>
            </w:tcBorders>
            <w:shd w:val="clear" w:color="auto" w:fill="D9D9D9" w:themeFill="background1" w:themeFillShade="D9"/>
          </w:tcPr>
          <w:p w14:paraId="4CA09030" w14:textId="1928D45F"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P</w:t>
            </w:r>
            <w:r>
              <w:rPr>
                <w:rFonts w:asciiTheme="minorHAnsi" w:eastAsia="新細明體" w:hAnsiTheme="minorHAnsi" w:cstheme="minorHAnsi"/>
                <w:lang w:eastAsia="zh-TW"/>
              </w:rPr>
              <w:t>C2</w:t>
            </w:r>
          </w:p>
        </w:tc>
      </w:tr>
      <w:tr w:rsidR="001A70C9" w14:paraId="59C7BF23" w14:textId="77777777" w:rsidTr="001A70C9">
        <w:trPr>
          <w:jc w:val="center"/>
        </w:trPr>
        <w:tc>
          <w:tcPr>
            <w:tcW w:w="964" w:type="dxa"/>
            <w:vMerge w:val="restart"/>
            <w:tcBorders>
              <w:top w:val="single" w:sz="12" w:space="0" w:color="auto"/>
              <w:left w:val="single" w:sz="12" w:space="0" w:color="auto"/>
            </w:tcBorders>
            <w:vAlign w:val="center"/>
          </w:tcPr>
          <w:p w14:paraId="127900E7" w14:textId="426C8F70"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color w:val="000000" w:themeColor="text1"/>
                <w:lang w:eastAsia="zh-TW"/>
              </w:rPr>
              <w:t>{8, 16}</w:t>
            </w:r>
          </w:p>
        </w:tc>
        <w:tc>
          <w:tcPr>
            <w:tcW w:w="1020" w:type="dxa"/>
            <w:tcBorders>
              <w:top w:val="single" w:sz="12" w:space="0" w:color="auto"/>
            </w:tcBorders>
            <w:shd w:val="clear" w:color="auto" w:fill="D9D9D9" w:themeFill="background1" w:themeFillShade="D9"/>
          </w:tcPr>
          <w:p w14:paraId="0804CAEA" w14:textId="4FB1DE01"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lang w:eastAsia="zh-TW"/>
              </w:rPr>
              <w:t xml:space="preserve">Average </w:t>
            </w:r>
          </w:p>
        </w:tc>
        <w:tc>
          <w:tcPr>
            <w:tcW w:w="964" w:type="dxa"/>
            <w:tcBorders>
              <w:top w:val="single" w:sz="12" w:space="0" w:color="auto"/>
            </w:tcBorders>
          </w:tcPr>
          <w:p w14:paraId="4724628D" w14:textId="34FCF32B"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 xml:space="preserve">3.1 </w:t>
            </w:r>
          </w:p>
        </w:tc>
        <w:tc>
          <w:tcPr>
            <w:tcW w:w="964" w:type="dxa"/>
            <w:tcBorders>
              <w:top w:val="single" w:sz="12" w:space="0" w:color="auto"/>
              <w:right w:val="single" w:sz="12" w:space="0" w:color="auto"/>
            </w:tcBorders>
            <w:shd w:val="clear" w:color="auto" w:fill="D9D9D9" w:themeFill="background1" w:themeFillShade="D9"/>
          </w:tcPr>
          <w:p w14:paraId="59E5A3BF" w14:textId="08E0CA1A"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 xml:space="preserve">3.3 </w:t>
            </w:r>
          </w:p>
        </w:tc>
      </w:tr>
      <w:tr w:rsidR="001A70C9" w14:paraId="0825F8ED" w14:textId="77777777" w:rsidTr="001A70C9">
        <w:trPr>
          <w:jc w:val="center"/>
        </w:trPr>
        <w:tc>
          <w:tcPr>
            <w:tcW w:w="964" w:type="dxa"/>
            <w:vMerge/>
            <w:tcBorders>
              <w:left w:val="single" w:sz="12" w:space="0" w:color="auto"/>
              <w:bottom w:val="single" w:sz="12" w:space="0" w:color="auto"/>
            </w:tcBorders>
            <w:vAlign w:val="center"/>
          </w:tcPr>
          <w:p w14:paraId="1611F6E5" w14:textId="77777777" w:rsidR="001A70C9" w:rsidRDefault="001A70C9" w:rsidP="001A70C9">
            <w:pPr>
              <w:spacing w:after="0"/>
              <w:jc w:val="center"/>
              <w:rPr>
                <w:rFonts w:asciiTheme="minorHAnsi" w:eastAsia="新細明體" w:hAnsiTheme="minorHAnsi" w:cstheme="minorHAnsi"/>
                <w:color w:val="000000" w:themeColor="text1"/>
                <w:lang w:eastAsia="zh-TW"/>
              </w:rPr>
            </w:pPr>
          </w:p>
        </w:tc>
        <w:tc>
          <w:tcPr>
            <w:tcW w:w="1020" w:type="dxa"/>
            <w:tcBorders>
              <w:bottom w:val="single" w:sz="12" w:space="0" w:color="auto"/>
            </w:tcBorders>
            <w:shd w:val="clear" w:color="auto" w:fill="D9D9D9" w:themeFill="background1" w:themeFillShade="D9"/>
          </w:tcPr>
          <w:p w14:paraId="4A397D44" w14:textId="7A3E6748"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5</w:t>
            </w:r>
            <w:r>
              <w:rPr>
                <w:rFonts w:asciiTheme="minorHAnsi" w:eastAsia="新細明體" w:hAnsiTheme="minorHAnsi" w:cstheme="minorHAnsi"/>
                <w:lang w:eastAsia="zh-TW"/>
              </w:rPr>
              <w:t>%-ile</w:t>
            </w:r>
          </w:p>
        </w:tc>
        <w:tc>
          <w:tcPr>
            <w:tcW w:w="964" w:type="dxa"/>
            <w:tcBorders>
              <w:bottom w:val="single" w:sz="12" w:space="0" w:color="auto"/>
            </w:tcBorders>
          </w:tcPr>
          <w:p w14:paraId="1A877DE3" w14:textId="670997B4"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 xml:space="preserve">8.2 </w:t>
            </w:r>
          </w:p>
        </w:tc>
        <w:tc>
          <w:tcPr>
            <w:tcW w:w="964" w:type="dxa"/>
            <w:tcBorders>
              <w:bottom w:val="single" w:sz="12" w:space="0" w:color="auto"/>
              <w:right w:val="single" w:sz="12" w:space="0" w:color="auto"/>
            </w:tcBorders>
            <w:shd w:val="clear" w:color="auto" w:fill="D9D9D9" w:themeFill="background1" w:themeFillShade="D9"/>
          </w:tcPr>
          <w:p w14:paraId="5AF51B52" w14:textId="02773398"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 xml:space="preserve">8.2 </w:t>
            </w:r>
          </w:p>
        </w:tc>
      </w:tr>
      <w:tr w:rsidR="001A70C9" w14:paraId="3A181DB4" w14:textId="77777777" w:rsidTr="001A70C9">
        <w:trPr>
          <w:jc w:val="center"/>
        </w:trPr>
        <w:tc>
          <w:tcPr>
            <w:tcW w:w="964" w:type="dxa"/>
            <w:vMerge w:val="restart"/>
            <w:tcBorders>
              <w:top w:val="single" w:sz="12" w:space="0" w:color="auto"/>
              <w:left w:val="single" w:sz="12" w:space="0" w:color="auto"/>
            </w:tcBorders>
            <w:vAlign w:val="center"/>
          </w:tcPr>
          <w:p w14:paraId="52A7C432" w14:textId="0DCBDCDE" w:rsidR="001A70C9" w:rsidRDefault="001A70C9" w:rsidP="001A70C9">
            <w:pPr>
              <w:spacing w:after="0"/>
              <w:jc w:val="center"/>
              <w:rPr>
                <w:rFonts w:asciiTheme="minorHAnsi" w:eastAsia="新細明體" w:hAnsiTheme="minorHAnsi" w:cstheme="minorHAnsi"/>
                <w:color w:val="000000" w:themeColor="text1"/>
                <w:lang w:eastAsia="zh-TW"/>
              </w:rPr>
            </w:pPr>
            <w:r>
              <w:rPr>
                <w:rFonts w:asciiTheme="minorHAnsi" w:eastAsia="新細明體" w:hAnsiTheme="minorHAnsi" w:cstheme="minorHAnsi"/>
                <w:color w:val="000000" w:themeColor="text1"/>
                <w:lang w:eastAsia="zh-TW"/>
              </w:rPr>
              <w:t>{16, 24}</w:t>
            </w:r>
          </w:p>
        </w:tc>
        <w:tc>
          <w:tcPr>
            <w:tcW w:w="1020" w:type="dxa"/>
            <w:tcBorders>
              <w:top w:val="single" w:sz="12" w:space="0" w:color="auto"/>
            </w:tcBorders>
            <w:shd w:val="clear" w:color="auto" w:fill="D9D9D9" w:themeFill="background1" w:themeFillShade="D9"/>
          </w:tcPr>
          <w:p w14:paraId="091E9719" w14:textId="585DC3BE"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lang w:eastAsia="zh-TW"/>
              </w:rPr>
              <w:t xml:space="preserve">Average </w:t>
            </w:r>
          </w:p>
        </w:tc>
        <w:tc>
          <w:tcPr>
            <w:tcW w:w="964" w:type="dxa"/>
            <w:tcBorders>
              <w:top w:val="single" w:sz="12" w:space="0" w:color="auto"/>
            </w:tcBorders>
          </w:tcPr>
          <w:p w14:paraId="759740E4" w14:textId="1D6A5BB6"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 xml:space="preserve">1.6 </w:t>
            </w:r>
          </w:p>
        </w:tc>
        <w:tc>
          <w:tcPr>
            <w:tcW w:w="964" w:type="dxa"/>
            <w:tcBorders>
              <w:top w:val="single" w:sz="12" w:space="0" w:color="auto"/>
              <w:right w:val="single" w:sz="12" w:space="0" w:color="auto"/>
            </w:tcBorders>
            <w:shd w:val="clear" w:color="auto" w:fill="D9D9D9" w:themeFill="background1" w:themeFillShade="D9"/>
          </w:tcPr>
          <w:p w14:paraId="46A16E7A" w14:textId="66B584CA"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2.2</w:t>
            </w:r>
          </w:p>
        </w:tc>
      </w:tr>
      <w:tr w:rsidR="001A70C9" w14:paraId="56640DDF" w14:textId="77777777" w:rsidTr="001A70C9">
        <w:trPr>
          <w:jc w:val="center"/>
        </w:trPr>
        <w:tc>
          <w:tcPr>
            <w:tcW w:w="964" w:type="dxa"/>
            <w:vMerge/>
            <w:tcBorders>
              <w:left w:val="single" w:sz="12" w:space="0" w:color="auto"/>
              <w:bottom w:val="single" w:sz="12" w:space="0" w:color="auto"/>
            </w:tcBorders>
          </w:tcPr>
          <w:p w14:paraId="6D5E32C6" w14:textId="6A888261" w:rsidR="001A70C9" w:rsidRDefault="001A70C9" w:rsidP="001A70C9">
            <w:pPr>
              <w:spacing w:after="0"/>
              <w:jc w:val="center"/>
              <w:rPr>
                <w:rFonts w:asciiTheme="minorHAnsi" w:eastAsia="新細明體" w:hAnsiTheme="minorHAnsi" w:cstheme="minorHAnsi"/>
                <w:lang w:eastAsia="zh-TW"/>
              </w:rPr>
            </w:pPr>
          </w:p>
        </w:tc>
        <w:tc>
          <w:tcPr>
            <w:tcW w:w="1020" w:type="dxa"/>
            <w:tcBorders>
              <w:bottom w:val="single" w:sz="12" w:space="0" w:color="auto"/>
            </w:tcBorders>
            <w:shd w:val="clear" w:color="auto" w:fill="D9D9D9" w:themeFill="background1" w:themeFillShade="D9"/>
          </w:tcPr>
          <w:p w14:paraId="1C0C0504" w14:textId="202B3494"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lang w:eastAsia="zh-TW"/>
              </w:rPr>
              <w:t>5%-ile</w:t>
            </w:r>
          </w:p>
        </w:tc>
        <w:tc>
          <w:tcPr>
            <w:tcW w:w="964" w:type="dxa"/>
            <w:tcBorders>
              <w:bottom w:val="single" w:sz="12" w:space="0" w:color="auto"/>
            </w:tcBorders>
          </w:tcPr>
          <w:p w14:paraId="51CECC3E" w14:textId="4B08B878"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7.7</w:t>
            </w:r>
          </w:p>
        </w:tc>
        <w:tc>
          <w:tcPr>
            <w:tcW w:w="964" w:type="dxa"/>
            <w:tcBorders>
              <w:bottom w:val="single" w:sz="12" w:space="0" w:color="auto"/>
              <w:right w:val="single" w:sz="12" w:space="0" w:color="auto"/>
            </w:tcBorders>
            <w:shd w:val="clear" w:color="auto" w:fill="D9D9D9" w:themeFill="background1" w:themeFillShade="D9"/>
          </w:tcPr>
          <w:p w14:paraId="057E392C" w14:textId="127793A2" w:rsidR="001A70C9" w:rsidRDefault="001A70C9" w:rsidP="001A70C9">
            <w:pPr>
              <w:spacing w:after="0"/>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1</w:t>
            </w:r>
            <w:r>
              <w:rPr>
                <w:rFonts w:asciiTheme="minorHAnsi" w:eastAsia="新細明體" w:hAnsiTheme="minorHAnsi" w:cstheme="minorHAnsi"/>
                <w:lang w:eastAsia="zh-TW"/>
              </w:rPr>
              <w:t>7.9</w:t>
            </w:r>
          </w:p>
        </w:tc>
      </w:tr>
    </w:tbl>
    <w:p w14:paraId="4E660A41" w14:textId="77777777" w:rsidR="0057456D" w:rsidRDefault="0057456D" w:rsidP="00D2307D">
      <w:pPr>
        <w:rPr>
          <w:rFonts w:asciiTheme="minorHAnsi" w:eastAsia="新細明體" w:hAnsiTheme="minorHAnsi" w:cstheme="minorHAnsi"/>
          <w:sz w:val="22"/>
          <w:szCs w:val="22"/>
          <w:lang w:eastAsia="zh-TW"/>
        </w:rPr>
      </w:pPr>
    </w:p>
    <w:p w14:paraId="1C43E3C5" w14:textId="51B95637" w:rsidR="00D2307D" w:rsidRDefault="00D2307D" w:rsidP="00D2307D">
      <w:pP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F</w:t>
      </w:r>
      <w:r>
        <w:rPr>
          <w:rFonts w:asciiTheme="minorHAnsi" w:eastAsia="新細明體" w:hAnsiTheme="minorHAnsi" w:cstheme="minorHAnsi"/>
          <w:sz w:val="22"/>
          <w:szCs w:val="22"/>
          <w:lang w:eastAsia="zh-TW"/>
        </w:rPr>
        <w:t>rom the initial evaluation results, we can observe:</w:t>
      </w:r>
    </w:p>
    <w:p w14:paraId="17DCD722" w14:textId="6D34DCFB" w:rsidR="00D2307D" w:rsidRDefault="00D2307D" w:rsidP="00D2307D">
      <w:pPr>
        <w:pStyle w:val="ListParagraph"/>
        <w:numPr>
          <w:ilvl w:val="0"/>
          <w:numId w:val="38"/>
        </w:numPr>
        <w:rPr>
          <w:rFonts w:asciiTheme="minorHAnsi" w:eastAsia="新細明體" w:hAnsiTheme="minorHAnsi" w:cstheme="minorHAnsi"/>
          <w:lang w:eastAsia="zh-TW"/>
        </w:rPr>
      </w:pPr>
      <w:r>
        <w:rPr>
          <w:rFonts w:asciiTheme="minorHAnsi" w:eastAsia="新細明體" w:hAnsiTheme="minorHAnsi" w:cstheme="minorHAnsi"/>
          <w:lang w:eastAsia="zh-TW"/>
        </w:rPr>
        <w:t>Changing from PC3 to PC2 lead to a very minor increase of the required ACIR level. In our understanding, those UEs who really needs to transmit at the maximum power are indoor UEs in this scenario. However, indoor UE suffers from the additional high penetration loss which applies equally to the target BS and any neighboring BSs</w:t>
      </w:r>
      <w:r>
        <w:rPr>
          <w:rFonts w:asciiTheme="minorHAnsi" w:eastAsia="新細明體" w:hAnsiTheme="minorHAnsi" w:cstheme="minorHAnsi" w:hint="eastAsia"/>
          <w:lang w:eastAsia="zh-TW"/>
        </w:rPr>
        <w:t>.</w:t>
      </w:r>
      <w:r>
        <w:rPr>
          <w:rFonts w:asciiTheme="minorHAnsi" w:eastAsia="新細明體" w:hAnsiTheme="minorHAnsi" w:cstheme="minorHAnsi"/>
          <w:lang w:eastAsia="zh-TW"/>
        </w:rPr>
        <w:t xml:space="preserve"> Therefore, the impact of increasing UE’s maximum power brings only minor difference. </w:t>
      </w:r>
    </w:p>
    <w:p w14:paraId="10F98AF1" w14:textId="1A475E7F" w:rsidR="00D2307D" w:rsidRPr="00D2307D" w:rsidRDefault="00D2307D" w:rsidP="00D2307D">
      <w:pPr>
        <w:pStyle w:val="ListParagraph"/>
        <w:numPr>
          <w:ilvl w:val="0"/>
          <w:numId w:val="38"/>
        </w:numPr>
        <w:rPr>
          <w:rFonts w:asciiTheme="minorHAnsi" w:eastAsia="新細明體" w:hAnsiTheme="minorHAnsi" w:cstheme="minorHAnsi"/>
          <w:lang w:eastAsia="zh-TW"/>
        </w:rPr>
      </w:pPr>
      <w:r>
        <w:rPr>
          <w:rFonts w:asciiTheme="minorHAnsi" w:eastAsia="新細明體" w:hAnsiTheme="minorHAnsi" w:cstheme="minorHAnsi"/>
          <w:lang w:eastAsia="zh-TW"/>
        </w:rPr>
        <w:t xml:space="preserve">Changing </w:t>
      </w:r>
      <w:r>
        <w:rPr>
          <w:rFonts w:asciiTheme="minorHAnsi" w:eastAsia="新細明體" w:hAnsiTheme="minorHAnsi" w:cstheme="minorHAnsi"/>
          <w:color w:val="000000" w:themeColor="text1"/>
          <w:lang w:eastAsia="zh-TW"/>
        </w:rPr>
        <w:t>{</w:t>
      </w:r>
      <w:r>
        <w:rPr>
          <w:rFonts w:asciiTheme="minorHAnsi" w:eastAsia="新細明體" w:hAnsiTheme="minorHAnsi" w:cstheme="minorHAnsi"/>
          <w:color w:val="000000" w:themeColor="text1"/>
          <w:lang w:val="de-DE" w:eastAsia="zh-TW"/>
        </w:rPr>
        <w:t>M</w:t>
      </w:r>
      <w:r>
        <w:rPr>
          <w:rFonts w:asciiTheme="minorHAnsi" w:eastAsia="新細明體" w:hAnsiTheme="minorHAnsi" w:cstheme="minorHAnsi"/>
          <w:color w:val="000000" w:themeColor="text1"/>
          <w:lang w:eastAsia="zh-TW"/>
        </w:rPr>
        <w:t xml:space="preserve">, N} </w:t>
      </w:r>
      <w:r>
        <w:rPr>
          <w:rFonts w:asciiTheme="minorHAnsi" w:eastAsia="新細明體" w:hAnsiTheme="minorHAnsi" w:cstheme="minorHAnsi"/>
          <w:lang w:eastAsia="zh-TW"/>
        </w:rPr>
        <w:t xml:space="preserve">from </w:t>
      </w:r>
      <w:r>
        <w:rPr>
          <w:rFonts w:asciiTheme="minorHAnsi" w:eastAsia="新細明體" w:hAnsiTheme="minorHAnsi" w:cstheme="minorHAnsi"/>
          <w:color w:val="000000" w:themeColor="text1"/>
          <w:lang w:eastAsia="zh-TW"/>
        </w:rPr>
        <w:t>{</w:t>
      </w:r>
      <w:r>
        <w:rPr>
          <w:rFonts w:asciiTheme="minorHAnsi" w:eastAsia="新細明體" w:hAnsiTheme="minorHAnsi" w:cstheme="minorHAnsi"/>
          <w:color w:val="000000" w:themeColor="text1"/>
          <w:lang w:val="de-DE" w:eastAsia="zh-TW"/>
        </w:rPr>
        <w:t>8, 16</w:t>
      </w:r>
      <w:r>
        <w:rPr>
          <w:rFonts w:asciiTheme="minorHAnsi" w:eastAsia="新細明體" w:hAnsiTheme="minorHAnsi" w:cstheme="minorHAnsi"/>
          <w:color w:val="000000" w:themeColor="text1"/>
          <w:lang w:eastAsia="zh-TW"/>
        </w:rPr>
        <w:t xml:space="preserve">} to {16, 24} can lower the required ACIR level. With more </w:t>
      </w:r>
      <w:r>
        <w:rPr>
          <w:rFonts w:asciiTheme="minorHAnsi" w:eastAsia="新細明體" w:hAnsiTheme="minorHAnsi" w:cstheme="minorHAnsi"/>
          <w:lang w:eastAsia="zh-TW"/>
        </w:rPr>
        <w:t>antennas</w:t>
      </w:r>
      <w:r>
        <w:rPr>
          <w:rFonts w:asciiTheme="minorHAnsi" w:eastAsia="新細明體" w:hAnsiTheme="minorHAnsi" w:cstheme="minorHAnsi" w:hint="eastAsia"/>
          <w:lang w:eastAsia="zh-TW"/>
        </w:rPr>
        <w:t>,</w:t>
      </w:r>
      <w:r>
        <w:rPr>
          <w:rFonts w:asciiTheme="minorHAnsi" w:eastAsia="新細明體" w:hAnsiTheme="minorHAnsi" w:cstheme="minorHAnsi"/>
          <w:lang w:eastAsia="zh-TW"/>
        </w:rPr>
        <w:t xml:space="preserve"> BS can form </w:t>
      </w:r>
      <w:r>
        <w:rPr>
          <w:rFonts w:asciiTheme="minorHAnsi" w:eastAsia="新細明體" w:hAnsiTheme="minorHAnsi" w:cstheme="minorHAnsi"/>
          <w:color w:val="000000" w:themeColor="text1"/>
          <w:lang w:eastAsia="zh-TW"/>
        </w:rPr>
        <w:t>narrower Rx beams which helps in reducing the impact of interference from unwanted directions.</w:t>
      </w:r>
    </w:p>
    <w:p w14:paraId="3AD483B8" w14:textId="4F723242" w:rsidR="00D2307D" w:rsidRDefault="00D2307D" w:rsidP="00D2307D">
      <w:pPr>
        <w:pStyle w:val="Caption"/>
        <w:rPr>
          <w:rFonts w:asciiTheme="minorHAnsi" w:eastAsia="新細明體" w:hAnsiTheme="minorHAnsi" w:cstheme="minorHAnsi"/>
          <w:sz w:val="22"/>
          <w:szCs w:val="22"/>
          <w:lang w:eastAsia="zh-TW"/>
        </w:rPr>
      </w:pPr>
      <w:bookmarkStart w:id="9" w:name="_Ref212906614"/>
      <w:r>
        <w:t xml:space="preserve">Observation </w:t>
      </w:r>
      <w:fldSimple w:instr=" SEQ Observation \* ARABIC ">
        <w:r>
          <w:rPr>
            <w:noProof/>
          </w:rPr>
          <w:t>1</w:t>
        </w:r>
      </w:fldSimple>
      <w:r>
        <w:t xml:space="preserve">: At around 7GHz, </w:t>
      </w:r>
      <w:r w:rsidRPr="00D2307D">
        <w:t>PC2 and PC3</w:t>
      </w:r>
      <w:r>
        <w:t xml:space="preserve"> UEs</w:t>
      </w:r>
      <w:r w:rsidRPr="00D2307D">
        <w:t xml:space="preserve"> </w:t>
      </w:r>
      <w:r>
        <w:t xml:space="preserve">lead to </w:t>
      </w:r>
      <w:r w:rsidRPr="00D2307D">
        <w:t xml:space="preserve">very similar </w:t>
      </w:r>
      <w:r>
        <w:t xml:space="preserve">required </w:t>
      </w:r>
      <w:r w:rsidRPr="00D2307D">
        <w:t xml:space="preserve">ACIR </w:t>
      </w:r>
      <w:r>
        <w:t>levels.</w:t>
      </w:r>
      <w:bookmarkEnd w:id="9"/>
      <w:r>
        <w:t xml:space="preserve"> </w:t>
      </w:r>
    </w:p>
    <w:p w14:paraId="23B8E939" w14:textId="77777777" w:rsidR="00D2307D" w:rsidRDefault="00D2307D" w:rsidP="00D2307D">
      <w:pPr>
        <w:rPr>
          <w:rFonts w:asciiTheme="minorHAnsi" w:eastAsia="新細明體" w:hAnsiTheme="minorHAnsi" w:cstheme="minorHAnsi"/>
          <w:sz w:val="22"/>
          <w:szCs w:val="22"/>
          <w:lang w:eastAsia="zh-TW"/>
        </w:rPr>
      </w:pPr>
    </w:p>
    <w:p w14:paraId="4B57A83C" w14:textId="77777777" w:rsidR="00D2307D" w:rsidRDefault="00D2307D" w:rsidP="00D2307D">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As we know, a higher frequency band usually suffers from a higher pathloss, which demands HPUE </w:t>
      </w:r>
      <w:proofErr w:type="gramStart"/>
      <w:r>
        <w:rPr>
          <w:rFonts w:asciiTheme="minorHAnsi" w:eastAsia="新細明體" w:hAnsiTheme="minorHAnsi" w:cstheme="minorHAnsi"/>
          <w:sz w:val="22"/>
          <w:szCs w:val="22"/>
          <w:lang w:eastAsia="zh-TW"/>
        </w:rPr>
        <w:t>in order to</w:t>
      </w:r>
      <w:proofErr w:type="gramEnd"/>
      <w:r>
        <w:rPr>
          <w:rFonts w:asciiTheme="minorHAnsi" w:eastAsia="新細明體" w:hAnsiTheme="minorHAnsi" w:cstheme="minorHAnsi"/>
          <w:sz w:val="22"/>
          <w:szCs w:val="22"/>
          <w:lang w:eastAsia="zh-TW"/>
        </w:rPr>
        <w:t xml:space="preserve"> maintain acceptable UL coverage. Since the initial results shows that PC2 requires very similar ACIR levels as PC3, we think this kind of means that PC2 could be considered as a default power class for around 7GHz. We suggest companies to also study whether it is feasible and where there is any problem identified to assume PC2 as the default power class for around 7GHz.</w:t>
      </w:r>
    </w:p>
    <w:p w14:paraId="687A0F22" w14:textId="21F83366" w:rsidR="00D2307D" w:rsidRDefault="00D2307D" w:rsidP="00D2307D">
      <w:pPr>
        <w:pStyle w:val="Caption"/>
        <w:rPr>
          <w:rFonts w:asciiTheme="minorHAnsi" w:eastAsia="新細明體" w:hAnsiTheme="minorHAnsi" w:cstheme="minorHAnsi"/>
          <w:sz w:val="22"/>
          <w:szCs w:val="22"/>
          <w:lang w:eastAsia="zh-TW"/>
        </w:rPr>
      </w:pPr>
      <w:bookmarkStart w:id="10" w:name="_Ref212906618"/>
      <w:r>
        <w:t xml:space="preserve">Proposal </w:t>
      </w:r>
      <w:fldSimple w:instr=" SEQ Proposal \* ARABIC ">
        <w:r>
          <w:rPr>
            <w:noProof/>
          </w:rPr>
          <w:t>2</w:t>
        </w:r>
      </w:fldSimple>
      <w:r>
        <w:t>: RAN4 to study whether PC2 can be assumed as the default power class for around 7GHz.</w:t>
      </w:r>
      <w:bookmarkEnd w:id="10"/>
    </w:p>
    <w:p w14:paraId="158415CB" w14:textId="77777777" w:rsidR="004E7C28" w:rsidRPr="004E7C28" w:rsidRDefault="004E7C28" w:rsidP="004E7C28">
      <w:pPr>
        <w:jc w:val="both"/>
        <w:rPr>
          <w:rFonts w:asciiTheme="minorHAnsi" w:eastAsia="新細明體" w:hAnsiTheme="minorHAnsi" w:cstheme="minorHAnsi"/>
          <w:lang w:eastAsia="zh-TW"/>
        </w:rPr>
      </w:pPr>
    </w:p>
    <w:bookmarkEnd w:id="5"/>
    <w:p w14:paraId="55D5F4BE" w14:textId="47077F99" w:rsidR="001D1A19" w:rsidRDefault="00EB17C6">
      <w:pPr>
        <w:pStyle w:val="Heading1"/>
      </w:pPr>
      <w:r>
        <w:t>3</w:t>
      </w:r>
      <w:r w:rsidR="001D1A19">
        <w:tab/>
        <w:t>Summary</w:t>
      </w:r>
    </w:p>
    <w:bookmarkEnd w:id="6"/>
    <w:bookmarkEnd w:id="7"/>
    <w:p w14:paraId="6B911455" w14:textId="7C672500" w:rsidR="00A63812" w:rsidRDefault="00D56538" w:rsidP="00EB17C6">
      <w:pPr>
        <w:pStyle w:val="BodyText"/>
        <w:rPr>
          <w:rFonts w:asciiTheme="minorHAnsi" w:eastAsia="新細明體" w:hAnsiTheme="minorHAnsi" w:cstheme="minorHAnsi"/>
          <w:sz w:val="22"/>
          <w:szCs w:val="22"/>
          <w:lang w:eastAsia="zh-TW"/>
        </w:rPr>
      </w:pPr>
      <w:r>
        <w:rPr>
          <w:rFonts w:asciiTheme="minorHAnsi" w:hAnsiTheme="minorHAnsi" w:cstheme="minorHAnsi"/>
          <w:sz w:val="22"/>
          <w:szCs w:val="22"/>
        </w:rPr>
        <w:t>In this paper</w:t>
      </w:r>
      <w:bookmarkStart w:id="11" w:name="OLE_LINK6"/>
      <w:r w:rsidR="000D401B">
        <w:rPr>
          <w:rFonts w:asciiTheme="minorHAnsi" w:hAnsiTheme="minorHAnsi" w:cstheme="minorHAnsi"/>
          <w:sz w:val="22"/>
          <w:szCs w:val="22"/>
        </w:rPr>
        <w:t xml:space="preserve">, </w:t>
      </w:r>
      <w:r w:rsidR="00A63812">
        <w:rPr>
          <w:rFonts w:asciiTheme="minorHAnsi" w:hAnsiTheme="minorHAnsi" w:cstheme="minorHAnsi"/>
          <w:sz w:val="22"/>
          <w:szCs w:val="22"/>
        </w:rPr>
        <w:t>we provide our view on</w:t>
      </w:r>
      <w:r w:rsidR="00A0325C">
        <w:rPr>
          <w:rFonts w:ascii="新細明體" w:eastAsia="新細明體" w:hAnsi="新細明體" w:cstheme="minorHAnsi" w:hint="eastAsia"/>
          <w:sz w:val="22"/>
          <w:szCs w:val="22"/>
          <w:lang w:eastAsia="zh-TW"/>
        </w:rPr>
        <w:t xml:space="preserve"> </w:t>
      </w:r>
      <w:r w:rsidR="00A0325C">
        <w:rPr>
          <w:rFonts w:asciiTheme="minorHAnsi" w:eastAsia="新細明體" w:hAnsiTheme="minorHAnsi" w:cstheme="minorHAnsi" w:hint="eastAsia"/>
          <w:sz w:val="22"/>
          <w:szCs w:val="22"/>
          <w:lang w:eastAsia="zh-TW"/>
        </w:rPr>
        <w:t>t</w:t>
      </w:r>
      <w:r w:rsidR="00A0325C">
        <w:rPr>
          <w:rFonts w:asciiTheme="minorHAnsi" w:eastAsia="新細明體" w:hAnsiTheme="minorHAnsi" w:cstheme="minorHAnsi"/>
          <w:sz w:val="22"/>
          <w:szCs w:val="22"/>
          <w:lang w:eastAsia="zh-TW"/>
        </w:rPr>
        <w:t>he 6G coexistence study. We have the following observations and proposals.</w:t>
      </w:r>
    </w:p>
    <w:p w14:paraId="662C141B" w14:textId="7221698C" w:rsidR="00A0325C" w:rsidRPr="005F61E4" w:rsidRDefault="00A0325C" w:rsidP="00EB17C6">
      <w:pPr>
        <w:pStyle w:val="BodyText"/>
        <w:rPr>
          <w:rFonts w:ascii="Times New Roman" w:eastAsia="新細明體" w:hAnsi="Times New Roman"/>
          <w:b/>
          <w:bCs/>
          <w:sz w:val="22"/>
          <w:szCs w:val="22"/>
          <w:lang w:eastAsia="zh-TW"/>
        </w:rPr>
      </w:pPr>
      <w:r w:rsidRPr="005F61E4">
        <w:rPr>
          <w:rFonts w:ascii="Times New Roman" w:eastAsia="新細明體" w:hAnsi="Times New Roman"/>
          <w:b/>
          <w:bCs/>
          <w:sz w:val="22"/>
          <w:szCs w:val="22"/>
          <w:lang w:eastAsia="zh-TW"/>
        </w:rPr>
        <w:lastRenderedPageBreak/>
        <w:fldChar w:fldCharType="begin"/>
      </w:r>
      <w:r w:rsidRPr="005F61E4">
        <w:rPr>
          <w:rFonts w:ascii="Times New Roman" w:eastAsia="新細明體" w:hAnsi="Times New Roman"/>
          <w:b/>
          <w:bCs/>
          <w:sz w:val="22"/>
          <w:szCs w:val="22"/>
          <w:lang w:eastAsia="zh-TW"/>
        </w:rPr>
        <w:instrText xml:space="preserve"> REF _Ref212906610 \h  \* MERGEFORMAT </w:instrText>
      </w:r>
      <w:r w:rsidRPr="005F61E4">
        <w:rPr>
          <w:rFonts w:ascii="Times New Roman" w:eastAsia="新細明體" w:hAnsi="Times New Roman"/>
          <w:b/>
          <w:bCs/>
          <w:sz w:val="22"/>
          <w:szCs w:val="22"/>
          <w:lang w:eastAsia="zh-TW"/>
        </w:rPr>
      </w:r>
      <w:r w:rsidRPr="005F61E4">
        <w:rPr>
          <w:rFonts w:ascii="Times New Roman" w:eastAsia="新細明體" w:hAnsi="Times New Roman"/>
          <w:b/>
          <w:bCs/>
          <w:sz w:val="22"/>
          <w:szCs w:val="22"/>
          <w:lang w:eastAsia="zh-TW"/>
        </w:rPr>
        <w:fldChar w:fldCharType="separate"/>
      </w:r>
      <w:r w:rsidRPr="005F61E4">
        <w:rPr>
          <w:rFonts w:ascii="Times New Roman" w:hAnsi="Times New Roman"/>
          <w:b/>
          <w:bCs/>
        </w:rPr>
        <w:t xml:space="preserve">Proposal </w:t>
      </w:r>
      <w:r w:rsidRPr="005F61E4">
        <w:rPr>
          <w:rFonts w:ascii="Times New Roman" w:hAnsi="Times New Roman"/>
          <w:b/>
          <w:bCs/>
          <w:noProof/>
        </w:rPr>
        <w:t>1</w:t>
      </w:r>
      <w:r w:rsidRPr="005F61E4">
        <w:rPr>
          <w:rFonts w:ascii="Times New Roman" w:hAnsi="Times New Roman"/>
          <w:b/>
          <w:bCs/>
        </w:rPr>
        <w:t>: RAN4 to consider whether and how to add front-to-back ratio even for omni-directional UE antenna assumptions.</w:t>
      </w:r>
      <w:r w:rsidRPr="005F61E4">
        <w:rPr>
          <w:rFonts w:ascii="Times New Roman" w:eastAsia="新細明體" w:hAnsi="Times New Roman"/>
          <w:b/>
          <w:bCs/>
          <w:sz w:val="22"/>
          <w:szCs w:val="22"/>
          <w:lang w:eastAsia="zh-TW"/>
        </w:rPr>
        <w:fldChar w:fldCharType="end"/>
      </w:r>
    </w:p>
    <w:p w14:paraId="228C8CA2" w14:textId="4E9ECC10" w:rsidR="00A0325C" w:rsidRPr="005F61E4" w:rsidRDefault="00A0325C" w:rsidP="00EB17C6">
      <w:pPr>
        <w:pStyle w:val="BodyText"/>
        <w:rPr>
          <w:rFonts w:ascii="Times New Roman" w:eastAsia="新細明體" w:hAnsi="Times New Roman"/>
          <w:sz w:val="22"/>
          <w:szCs w:val="22"/>
          <w:lang w:eastAsia="zh-TW"/>
        </w:rPr>
      </w:pPr>
      <w:r w:rsidRPr="005F61E4">
        <w:rPr>
          <w:rFonts w:ascii="Times New Roman" w:eastAsia="新細明體" w:hAnsi="Times New Roman"/>
          <w:sz w:val="22"/>
          <w:szCs w:val="22"/>
          <w:lang w:eastAsia="zh-TW"/>
        </w:rPr>
        <w:fldChar w:fldCharType="begin"/>
      </w:r>
      <w:r w:rsidRPr="005F61E4">
        <w:rPr>
          <w:rFonts w:ascii="Times New Roman" w:eastAsia="新細明體" w:hAnsi="Times New Roman"/>
          <w:sz w:val="22"/>
          <w:szCs w:val="22"/>
          <w:lang w:eastAsia="zh-TW"/>
        </w:rPr>
        <w:instrText xml:space="preserve"> REF _Ref212906614 \h  \* MERGEFORMAT </w:instrText>
      </w:r>
      <w:r w:rsidRPr="005F61E4">
        <w:rPr>
          <w:rFonts w:ascii="Times New Roman" w:eastAsia="新細明體" w:hAnsi="Times New Roman"/>
          <w:sz w:val="22"/>
          <w:szCs w:val="22"/>
          <w:lang w:eastAsia="zh-TW"/>
        </w:rPr>
      </w:r>
      <w:r w:rsidRPr="005F61E4">
        <w:rPr>
          <w:rFonts w:ascii="Times New Roman" w:eastAsia="新細明體" w:hAnsi="Times New Roman"/>
          <w:sz w:val="22"/>
          <w:szCs w:val="22"/>
          <w:lang w:eastAsia="zh-TW"/>
        </w:rPr>
        <w:fldChar w:fldCharType="separate"/>
      </w:r>
      <w:r w:rsidRPr="005F61E4">
        <w:rPr>
          <w:rFonts w:ascii="Times New Roman" w:hAnsi="Times New Roman"/>
        </w:rPr>
        <w:t xml:space="preserve">Observation </w:t>
      </w:r>
      <w:r w:rsidRPr="005F61E4">
        <w:rPr>
          <w:rFonts w:ascii="Times New Roman" w:hAnsi="Times New Roman"/>
          <w:noProof/>
        </w:rPr>
        <w:t>1</w:t>
      </w:r>
      <w:r w:rsidRPr="005F61E4">
        <w:rPr>
          <w:rFonts w:ascii="Times New Roman" w:hAnsi="Times New Roman"/>
        </w:rPr>
        <w:t>: At around 7GHz, PC2 and PC3 UEs lead to very similar required ACIR levels.</w:t>
      </w:r>
      <w:r w:rsidRPr="005F61E4">
        <w:rPr>
          <w:rFonts w:ascii="Times New Roman" w:eastAsia="新細明體" w:hAnsi="Times New Roman"/>
          <w:sz w:val="22"/>
          <w:szCs w:val="22"/>
          <w:lang w:eastAsia="zh-TW"/>
        </w:rPr>
        <w:fldChar w:fldCharType="end"/>
      </w:r>
    </w:p>
    <w:p w14:paraId="4A45F335" w14:textId="3D0766BE" w:rsidR="00A0325C" w:rsidRPr="005F61E4" w:rsidRDefault="00A0325C" w:rsidP="00EB17C6">
      <w:pPr>
        <w:pStyle w:val="BodyText"/>
        <w:rPr>
          <w:rFonts w:ascii="Times New Roman" w:eastAsia="新細明體" w:hAnsi="Times New Roman"/>
          <w:b/>
          <w:bCs/>
          <w:sz w:val="22"/>
          <w:szCs w:val="22"/>
          <w:lang w:eastAsia="zh-TW"/>
        </w:rPr>
      </w:pPr>
      <w:r w:rsidRPr="005F61E4">
        <w:rPr>
          <w:rFonts w:ascii="Times New Roman" w:eastAsia="新細明體" w:hAnsi="Times New Roman"/>
          <w:b/>
          <w:bCs/>
          <w:sz w:val="22"/>
          <w:szCs w:val="22"/>
          <w:lang w:eastAsia="zh-TW"/>
        </w:rPr>
        <w:fldChar w:fldCharType="begin"/>
      </w:r>
      <w:r w:rsidRPr="005F61E4">
        <w:rPr>
          <w:rFonts w:ascii="Times New Roman" w:eastAsia="新細明體" w:hAnsi="Times New Roman"/>
          <w:b/>
          <w:bCs/>
          <w:sz w:val="22"/>
          <w:szCs w:val="22"/>
          <w:lang w:eastAsia="zh-TW"/>
        </w:rPr>
        <w:instrText xml:space="preserve"> REF _Ref212906618 \h  \* MERGEFORMAT </w:instrText>
      </w:r>
      <w:r w:rsidRPr="005F61E4">
        <w:rPr>
          <w:rFonts w:ascii="Times New Roman" w:eastAsia="新細明體" w:hAnsi="Times New Roman"/>
          <w:b/>
          <w:bCs/>
          <w:sz w:val="22"/>
          <w:szCs w:val="22"/>
          <w:lang w:eastAsia="zh-TW"/>
        </w:rPr>
      </w:r>
      <w:r w:rsidRPr="005F61E4">
        <w:rPr>
          <w:rFonts w:ascii="Times New Roman" w:eastAsia="新細明體" w:hAnsi="Times New Roman"/>
          <w:b/>
          <w:bCs/>
          <w:sz w:val="22"/>
          <w:szCs w:val="22"/>
          <w:lang w:eastAsia="zh-TW"/>
        </w:rPr>
        <w:fldChar w:fldCharType="separate"/>
      </w:r>
      <w:r w:rsidRPr="005F61E4">
        <w:rPr>
          <w:rFonts w:ascii="Times New Roman" w:hAnsi="Times New Roman"/>
          <w:b/>
          <w:bCs/>
        </w:rPr>
        <w:t xml:space="preserve">Proposal </w:t>
      </w:r>
      <w:r w:rsidRPr="005F61E4">
        <w:rPr>
          <w:rFonts w:ascii="Times New Roman" w:hAnsi="Times New Roman"/>
          <w:b/>
          <w:bCs/>
          <w:noProof/>
        </w:rPr>
        <w:t>2</w:t>
      </w:r>
      <w:r w:rsidRPr="005F61E4">
        <w:rPr>
          <w:rFonts w:ascii="Times New Roman" w:hAnsi="Times New Roman"/>
          <w:b/>
          <w:bCs/>
        </w:rPr>
        <w:t>: RAN4 to study whether PC2 can be assumed as the default power class for around 7GHz.</w:t>
      </w:r>
      <w:r w:rsidRPr="005F61E4">
        <w:rPr>
          <w:rFonts w:ascii="Times New Roman" w:eastAsia="新細明體" w:hAnsi="Times New Roman"/>
          <w:b/>
          <w:bCs/>
          <w:sz w:val="22"/>
          <w:szCs w:val="22"/>
          <w:lang w:eastAsia="zh-TW"/>
        </w:rPr>
        <w:fldChar w:fldCharType="end"/>
      </w:r>
    </w:p>
    <w:p w14:paraId="4AC24C80" w14:textId="77777777" w:rsidR="00A0325C" w:rsidRPr="00A0325C" w:rsidRDefault="00A0325C" w:rsidP="00EB17C6">
      <w:pPr>
        <w:pStyle w:val="BodyText"/>
        <w:rPr>
          <w:rFonts w:ascii="Times New Roman" w:eastAsia="新細明體" w:hAnsi="Times New Roman"/>
          <w:b/>
          <w:bCs/>
          <w:lang w:eastAsia="zh-TW"/>
        </w:rPr>
      </w:pPr>
    </w:p>
    <w:p w14:paraId="7203AEF7" w14:textId="53383AD5" w:rsidR="00F507D1" w:rsidRPr="00990B92" w:rsidRDefault="00EB17C6" w:rsidP="00CE0424">
      <w:pPr>
        <w:pStyle w:val="Heading1"/>
      </w:pPr>
      <w:r>
        <w:t>4</w:t>
      </w:r>
      <w:r w:rsidR="00B1104C" w:rsidRPr="00990B92">
        <w:tab/>
      </w:r>
      <w:r w:rsidR="00F507D1" w:rsidRPr="00990B92">
        <w:t>References</w:t>
      </w:r>
    </w:p>
    <w:bookmarkEnd w:id="11"/>
    <w:p w14:paraId="397D6BB5" w14:textId="77777777" w:rsidR="00EB17C6" w:rsidRDefault="00286379" w:rsidP="00EB17C6">
      <w:pPr>
        <w:pStyle w:val="Reference"/>
        <w:numPr>
          <w:ilvl w:val="0"/>
          <w:numId w:val="0"/>
        </w:numPr>
        <w:tabs>
          <w:tab w:val="left" w:pos="480"/>
        </w:tabs>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p w14:paraId="19637F18" w14:textId="1B99C377" w:rsidR="007C65F1" w:rsidRDefault="00EB17C6" w:rsidP="00EB17C6">
      <w:pPr>
        <w:pStyle w:val="Reference"/>
        <w:numPr>
          <w:ilvl w:val="0"/>
          <w:numId w:val="0"/>
        </w:numPr>
        <w:rPr>
          <w:rFonts w:eastAsia="新細明體"/>
          <w:lang w:eastAsia="zh-TW"/>
        </w:rPr>
      </w:pPr>
      <w:r>
        <w:rPr>
          <w:rFonts w:eastAsia="新細明體"/>
          <w:lang w:eastAsia="zh-TW"/>
        </w:rPr>
        <w:t>[2] R4-2514638, WF on 6G BS RF and co-existence, feature lead (Ericsson)</w:t>
      </w:r>
    </w:p>
    <w:p w14:paraId="3D14BDEF" w14:textId="77777777" w:rsidR="00FF6B67" w:rsidRPr="00B80940" w:rsidRDefault="00FF6B67" w:rsidP="00FF6B67">
      <w:pPr>
        <w:pStyle w:val="BodyText"/>
        <w:rPr>
          <w:rFonts w:ascii="Times New Roman" w:hAnsi="Times New Roman"/>
          <w:b/>
          <w:lang w:eastAsia="zh-TW"/>
        </w:rPr>
      </w:pPr>
    </w:p>
    <w:p w14:paraId="7F5FC2C7" w14:textId="04FF1C34" w:rsidR="00FF6B67" w:rsidRDefault="00FF6B67" w:rsidP="00FF6B67">
      <w:pPr>
        <w:pStyle w:val="Heading1"/>
        <w:rPr>
          <w:rFonts w:eastAsia="新細明體"/>
          <w:lang w:eastAsia="zh-TW"/>
        </w:rPr>
      </w:pPr>
      <w:r>
        <w:t>5</w:t>
      </w:r>
      <w:r>
        <w:tab/>
        <w:t>Annex</w:t>
      </w:r>
    </w:p>
    <w:tbl>
      <w:tblPr>
        <w:tblStyle w:val="TableGrid"/>
        <w:tblW w:w="0" w:type="auto"/>
        <w:tblLook w:val="04A0" w:firstRow="1" w:lastRow="0" w:firstColumn="1" w:lastColumn="0" w:noHBand="0" w:noVBand="1"/>
      </w:tblPr>
      <w:tblGrid>
        <w:gridCol w:w="5228"/>
        <w:gridCol w:w="5229"/>
      </w:tblGrid>
      <w:tr w:rsidR="00D2307D" w14:paraId="2AE5E7DE" w14:textId="77777777" w:rsidTr="00900611">
        <w:tc>
          <w:tcPr>
            <w:tcW w:w="10457" w:type="dxa"/>
            <w:gridSpan w:val="2"/>
          </w:tcPr>
          <w:p w14:paraId="7C7EE361" w14:textId="71754D66" w:rsidR="00D2307D" w:rsidRDefault="00D2307D" w:rsidP="000B31A3">
            <w:pPr>
              <w:pStyle w:val="Reference"/>
              <w:numPr>
                <w:ilvl w:val="0"/>
                <w:numId w:val="0"/>
              </w:numPr>
              <w:jc w:val="center"/>
              <w:rPr>
                <w:rFonts w:eastAsia="新細明體"/>
                <w:lang w:eastAsia="zh-TW"/>
              </w:rPr>
            </w:pPr>
            <w:r>
              <w:rPr>
                <w:rFonts w:eastAsia="新細明體" w:hint="eastAsia"/>
                <w:lang w:eastAsia="zh-TW"/>
              </w:rPr>
              <w:t>U</w:t>
            </w:r>
            <w:r>
              <w:rPr>
                <w:rFonts w:eastAsia="新細明體"/>
                <w:lang w:eastAsia="zh-TW"/>
              </w:rPr>
              <w:t>L Tput loss vs ACIR levels for {M,N}={8,16}</w:t>
            </w:r>
          </w:p>
        </w:tc>
      </w:tr>
      <w:tr w:rsidR="00D2307D" w14:paraId="3AA62D31" w14:textId="77777777" w:rsidTr="00D2307D">
        <w:tc>
          <w:tcPr>
            <w:tcW w:w="5228" w:type="dxa"/>
          </w:tcPr>
          <w:p w14:paraId="228458C6" w14:textId="77777777" w:rsidR="00D2307D" w:rsidRDefault="00D2307D" w:rsidP="000B31A3">
            <w:pPr>
              <w:pStyle w:val="Reference"/>
              <w:numPr>
                <w:ilvl w:val="0"/>
                <w:numId w:val="0"/>
              </w:numPr>
              <w:jc w:val="center"/>
              <w:rPr>
                <w:rFonts w:eastAsia="新細明體"/>
                <w:lang w:eastAsia="zh-TW"/>
              </w:rPr>
            </w:pPr>
            <w:r w:rsidRPr="00D2307D">
              <w:rPr>
                <w:rFonts w:eastAsia="新細明體"/>
                <w:lang w:eastAsia="zh-TW"/>
              </w:rPr>
              <w:t>PC3 (23dBm)</w:t>
            </w:r>
          </w:p>
          <w:p w14:paraId="50FCEB37" w14:textId="64A92F05" w:rsidR="00D2307D" w:rsidRDefault="00D2307D" w:rsidP="000B31A3">
            <w:pPr>
              <w:pStyle w:val="Reference"/>
              <w:numPr>
                <w:ilvl w:val="0"/>
                <w:numId w:val="0"/>
              </w:numPr>
              <w:jc w:val="center"/>
              <w:rPr>
                <w:rFonts w:eastAsia="新細明體"/>
                <w:lang w:eastAsia="zh-TW"/>
              </w:rPr>
            </w:pPr>
            <w:r w:rsidRPr="00D2307D">
              <w:rPr>
                <w:rFonts w:eastAsia="新細明體"/>
                <w:noProof/>
                <w:lang w:eastAsia="zh-TW"/>
              </w:rPr>
              <w:drawing>
                <wp:inline distT="0" distB="0" distL="0" distR="0" wp14:anchorId="7C55B92C" wp14:editId="61AC361B">
                  <wp:extent cx="2880000" cy="22561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256155"/>
                          </a:xfrm>
                          <a:prstGeom prst="rect">
                            <a:avLst/>
                          </a:prstGeom>
                          <a:noFill/>
                          <a:ln>
                            <a:noFill/>
                          </a:ln>
                        </pic:spPr>
                      </pic:pic>
                    </a:graphicData>
                  </a:graphic>
                </wp:inline>
              </w:drawing>
            </w:r>
          </w:p>
        </w:tc>
        <w:tc>
          <w:tcPr>
            <w:tcW w:w="5229" w:type="dxa"/>
          </w:tcPr>
          <w:p w14:paraId="78355998" w14:textId="77777777" w:rsidR="00D2307D" w:rsidRDefault="00D2307D" w:rsidP="000B31A3">
            <w:pPr>
              <w:pStyle w:val="Reference"/>
              <w:numPr>
                <w:ilvl w:val="0"/>
                <w:numId w:val="0"/>
              </w:numPr>
              <w:jc w:val="center"/>
              <w:rPr>
                <w:rFonts w:eastAsia="新細明體"/>
                <w:lang w:eastAsia="zh-TW"/>
              </w:rPr>
            </w:pPr>
            <w:r>
              <w:rPr>
                <w:rFonts w:eastAsia="新細明體"/>
                <w:lang w:eastAsia="zh-TW"/>
              </w:rPr>
              <w:t>PC2 (26dBm)</w:t>
            </w:r>
          </w:p>
          <w:p w14:paraId="11D88655" w14:textId="2D835C66" w:rsidR="00D2307D" w:rsidRDefault="00D2307D" w:rsidP="000B31A3">
            <w:pPr>
              <w:pStyle w:val="Reference"/>
              <w:numPr>
                <w:ilvl w:val="0"/>
                <w:numId w:val="0"/>
              </w:numPr>
              <w:jc w:val="center"/>
              <w:rPr>
                <w:rFonts w:eastAsia="新細明體"/>
                <w:lang w:eastAsia="zh-TW"/>
              </w:rPr>
            </w:pPr>
            <w:r w:rsidRPr="00D2307D">
              <w:rPr>
                <w:rFonts w:eastAsia="新細明體"/>
                <w:noProof/>
                <w:lang w:eastAsia="zh-TW"/>
              </w:rPr>
              <w:drawing>
                <wp:inline distT="0" distB="0" distL="0" distR="0" wp14:anchorId="149A38A0" wp14:editId="0ECE5541">
                  <wp:extent cx="2880000" cy="22535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2253542"/>
                          </a:xfrm>
                          <a:prstGeom prst="rect">
                            <a:avLst/>
                          </a:prstGeom>
                          <a:noFill/>
                          <a:ln>
                            <a:noFill/>
                          </a:ln>
                        </pic:spPr>
                      </pic:pic>
                    </a:graphicData>
                  </a:graphic>
                </wp:inline>
              </w:drawing>
            </w:r>
          </w:p>
        </w:tc>
      </w:tr>
      <w:tr w:rsidR="00D2307D" w14:paraId="14DC3D8C" w14:textId="77777777" w:rsidTr="00BD4BC2">
        <w:tc>
          <w:tcPr>
            <w:tcW w:w="10457" w:type="dxa"/>
            <w:gridSpan w:val="2"/>
          </w:tcPr>
          <w:p w14:paraId="35AEFAE7" w14:textId="3709FEF6" w:rsidR="00D2307D" w:rsidRDefault="00D2307D" w:rsidP="000B31A3">
            <w:pPr>
              <w:pStyle w:val="Reference"/>
              <w:numPr>
                <w:ilvl w:val="0"/>
                <w:numId w:val="0"/>
              </w:numPr>
              <w:jc w:val="center"/>
              <w:rPr>
                <w:rFonts w:eastAsia="新細明體"/>
                <w:lang w:eastAsia="zh-TW"/>
              </w:rPr>
            </w:pPr>
            <w:r>
              <w:rPr>
                <w:rFonts w:eastAsia="新細明體"/>
                <w:lang w:eastAsia="zh-TW"/>
              </w:rPr>
              <w:t>UL Tput loss vs ACIR levels for {M,N}={16,24}</w:t>
            </w:r>
          </w:p>
        </w:tc>
      </w:tr>
      <w:tr w:rsidR="00D2307D" w14:paraId="3E38FBBA" w14:textId="77777777" w:rsidTr="00D2307D">
        <w:tc>
          <w:tcPr>
            <w:tcW w:w="5228" w:type="dxa"/>
          </w:tcPr>
          <w:p w14:paraId="383C2706" w14:textId="77777777" w:rsidR="00D2307D" w:rsidRDefault="00D2307D" w:rsidP="00D2307D">
            <w:pPr>
              <w:pStyle w:val="Reference"/>
              <w:numPr>
                <w:ilvl w:val="0"/>
                <w:numId w:val="0"/>
              </w:numPr>
              <w:tabs>
                <w:tab w:val="left" w:pos="480"/>
              </w:tabs>
              <w:jc w:val="center"/>
              <w:rPr>
                <w:rFonts w:eastAsia="新細明體"/>
                <w:lang w:eastAsia="zh-TW"/>
              </w:rPr>
            </w:pPr>
            <w:r>
              <w:rPr>
                <w:rFonts w:eastAsia="新細明體"/>
                <w:lang w:eastAsia="zh-TW"/>
              </w:rPr>
              <w:t>PC3 (23dBm)</w:t>
            </w:r>
          </w:p>
          <w:p w14:paraId="21692B57" w14:textId="022FBF5C" w:rsidR="00D2307D" w:rsidRPr="00D2307D" w:rsidRDefault="00D2307D" w:rsidP="00D2307D">
            <w:pPr>
              <w:pStyle w:val="Reference"/>
              <w:numPr>
                <w:ilvl w:val="0"/>
                <w:numId w:val="0"/>
              </w:numPr>
              <w:jc w:val="center"/>
              <w:rPr>
                <w:rFonts w:eastAsia="新細明體"/>
                <w:lang w:eastAsia="zh-TW"/>
              </w:rPr>
            </w:pPr>
            <w:r w:rsidRPr="00D2307D">
              <w:rPr>
                <w:rFonts w:eastAsia="新細明體"/>
                <w:noProof/>
                <w:lang w:eastAsia="zh-TW"/>
              </w:rPr>
              <w:drawing>
                <wp:inline distT="0" distB="0" distL="0" distR="0" wp14:anchorId="7B8389C0" wp14:editId="7C86C590">
                  <wp:extent cx="2880000" cy="219560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195601"/>
                          </a:xfrm>
                          <a:prstGeom prst="rect">
                            <a:avLst/>
                          </a:prstGeom>
                          <a:noFill/>
                          <a:ln>
                            <a:noFill/>
                          </a:ln>
                        </pic:spPr>
                      </pic:pic>
                    </a:graphicData>
                  </a:graphic>
                </wp:inline>
              </w:drawing>
            </w:r>
          </w:p>
        </w:tc>
        <w:tc>
          <w:tcPr>
            <w:tcW w:w="5229" w:type="dxa"/>
          </w:tcPr>
          <w:p w14:paraId="6EA47F65" w14:textId="77777777" w:rsidR="00D2307D" w:rsidRDefault="00D2307D" w:rsidP="00D2307D">
            <w:pPr>
              <w:pStyle w:val="Reference"/>
              <w:numPr>
                <w:ilvl w:val="0"/>
                <w:numId w:val="0"/>
              </w:numPr>
              <w:tabs>
                <w:tab w:val="left" w:pos="480"/>
              </w:tabs>
              <w:jc w:val="center"/>
              <w:rPr>
                <w:rFonts w:eastAsia="新細明體"/>
                <w:lang w:eastAsia="zh-TW"/>
              </w:rPr>
            </w:pPr>
            <w:r>
              <w:rPr>
                <w:rFonts w:eastAsia="新細明體"/>
                <w:lang w:eastAsia="zh-TW"/>
              </w:rPr>
              <w:t>PC2 (26dBm)</w:t>
            </w:r>
          </w:p>
          <w:p w14:paraId="5AB07302" w14:textId="0731CB9B" w:rsidR="00D2307D" w:rsidRDefault="00D2307D" w:rsidP="00D2307D">
            <w:pPr>
              <w:pStyle w:val="Reference"/>
              <w:numPr>
                <w:ilvl w:val="0"/>
                <w:numId w:val="0"/>
              </w:numPr>
              <w:jc w:val="center"/>
              <w:rPr>
                <w:rFonts w:eastAsia="新細明體"/>
                <w:lang w:eastAsia="zh-TW"/>
              </w:rPr>
            </w:pPr>
            <w:r w:rsidRPr="00D2307D">
              <w:rPr>
                <w:rFonts w:eastAsia="新細明體"/>
                <w:noProof/>
                <w:lang w:eastAsia="zh-TW"/>
              </w:rPr>
              <w:drawing>
                <wp:inline distT="0" distB="0" distL="0" distR="0" wp14:anchorId="5B160206" wp14:editId="7E0829D8">
                  <wp:extent cx="2880000" cy="2245452"/>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245452"/>
                          </a:xfrm>
                          <a:prstGeom prst="rect">
                            <a:avLst/>
                          </a:prstGeom>
                          <a:noFill/>
                          <a:ln>
                            <a:noFill/>
                          </a:ln>
                        </pic:spPr>
                      </pic:pic>
                    </a:graphicData>
                  </a:graphic>
                </wp:inline>
              </w:drawing>
            </w:r>
          </w:p>
        </w:tc>
      </w:tr>
    </w:tbl>
    <w:p w14:paraId="0FCA2C4D" w14:textId="64C24A3C" w:rsidR="00FF6B67" w:rsidRDefault="00FF6B67" w:rsidP="000B31A3">
      <w:pPr>
        <w:pStyle w:val="Reference"/>
        <w:numPr>
          <w:ilvl w:val="0"/>
          <w:numId w:val="0"/>
        </w:numPr>
        <w:jc w:val="center"/>
        <w:rPr>
          <w:rFonts w:eastAsia="新細明體"/>
          <w:lang w:eastAsia="zh-TW"/>
        </w:rPr>
      </w:pPr>
    </w:p>
    <w:p w14:paraId="37CF982F" w14:textId="77777777" w:rsidR="000B31A3" w:rsidRPr="000B31A3" w:rsidRDefault="000B31A3" w:rsidP="000B31A3">
      <w:pPr>
        <w:pStyle w:val="Reference"/>
        <w:numPr>
          <w:ilvl w:val="0"/>
          <w:numId w:val="0"/>
        </w:numPr>
        <w:jc w:val="center"/>
        <w:rPr>
          <w:rFonts w:eastAsia="新細明體"/>
          <w:lang w:eastAsia="zh-TW"/>
        </w:rPr>
      </w:pPr>
    </w:p>
    <w:sectPr w:rsidR="000B31A3" w:rsidRPr="000B31A3" w:rsidSect="004B118C">
      <w:headerReference w:type="even" r:id="rId16"/>
      <w:footerReference w:type="default" r:id="rId17"/>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D6A7C" w14:textId="77777777" w:rsidR="003659A3" w:rsidRDefault="003659A3">
      <w:r>
        <w:separator/>
      </w:r>
    </w:p>
  </w:endnote>
  <w:endnote w:type="continuationSeparator" w:id="0">
    <w:p w14:paraId="2C99E71A" w14:textId="77777777" w:rsidR="003659A3" w:rsidRDefault="003659A3">
      <w:r>
        <w:continuationSeparator/>
      </w:r>
    </w:p>
  </w:endnote>
  <w:endnote w:type="continuationNotice" w:id="1">
    <w:p w14:paraId="655978B2" w14:textId="77777777" w:rsidR="003659A3" w:rsidRDefault="00365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8AAE8" w14:textId="77777777" w:rsidR="003659A3" w:rsidRDefault="003659A3">
      <w:r>
        <w:separator/>
      </w:r>
    </w:p>
  </w:footnote>
  <w:footnote w:type="continuationSeparator" w:id="0">
    <w:p w14:paraId="3B9B2B5E" w14:textId="77777777" w:rsidR="003659A3" w:rsidRDefault="003659A3">
      <w:r>
        <w:continuationSeparator/>
      </w:r>
    </w:p>
  </w:footnote>
  <w:footnote w:type="continuationNotice" w:id="1">
    <w:p w14:paraId="63CFD42B" w14:textId="77777777" w:rsidR="003659A3" w:rsidRDefault="003659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F93031"/>
    <w:multiLevelType w:val="hybridMultilevel"/>
    <w:tmpl w:val="F22C2C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B8218C7"/>
    <w:multiLevelType w:val="hybridMultilevel"/>
    <w:tmpl w:val="80361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C247B3"/>
    <w:multiLevelType w:val="hybridMultilevel"/>
    <w:tmpl w:val="DD3E0F52"/>
    <w:lvl w:ilvl="0" w:tplc="4A80661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B71FA"/>
    <w:multiLevelType w:val="hybridMultilevel"/>
    <w:tmpl w:val="85126C1A"/>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8" w15:restartNumberingAfterBreak="0">
    <w:nsid w:val="1D1C006E"/>
    <w:multiLevelType w:val="hybridMultilevel"/>
    <w:tmpl w:val="6CF0BB3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2422EC"/>
    <w:multiLevelType w:val="hybridMultilevel"/>
    <w:tmpl w:val="8B0017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AA4D89"/>
    <w:multiLevelType w:val="hybridMultilevel"/>
    <w:tmpl w:val="CBE81264"/>
    <w:lvl w:ilvl="0" w:tplc="5148C1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6"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C15E10"/>
    <w:multiLevelType w:val="hybridMultilevel"/>
    <w:tmpl w:val="8FAE6D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9F7815"/>
    <w:multiLevelType w:val="hybridMultilevel"/>
    <w:tmpl w:val="1DC2E850"/>
    <w:lvl w:ilvl="0" w:tplc="4A806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01616F"/>
    <w:multiLevelType w:val="hybridMultilevel"/>
    <w:tmpl w:val="90F44322"/>
    <w:lvl w:ilvl="0" w:tplc="05BA0A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7BA60FD"/>
    <w:multiLevelType w:val="hybridMultilevel"/>
    <w:tmpl w:val="3508DF1C"/>
    <w:lvl w:ilvl="0" w:tplc="4A806610">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1"/>
  </w:num>
  <w:num w:numId="2" w16cid:durableId="838958775">
    <w:abstractNumId w:val="16"/>
  </w:num>
  <w:num w:numId="3" w16cid:durableId="2087145328">
    <w:abstractNumId w:val="0"/>
  </w:num>
  <w:num w:numId="4" w16cid:durableId="1843928439">
    <w:abstractNumId w:val="23"/>
  </w:num>
  <w:num w:numId="5" w16cid:durableId="464127921">
    <w:abstractNumId w:val="24"/>
  </w:num>
  <w:num w:numId="6" w16cid:durableId="63719895">
    <w:abstractNumId w:val="27"/>
  </w:num>
  <w:num w:numId="7" w16cid:durableId="44454152">
    <w:abstractNumId w:val="9"/>
  </w:num>
  <w:num w:numId="8" w16cid:durableId="1111124107">
    <w:abstractNumId w:val="10"/>
  </w:num>
  <w:num w:numId="9" w16cid:durableId="1704938564">
    <w:abstractNumId w:val="6"/>
  </w:num>
  <w:num w:numId="10" w16cid:durableId="1097166797">
    <w:abstractNumId w:val="33"/>
  </w:num>
  <w:num w:numId="11" w16cid:durableId="187567317">
    <w:abstractNumId w:val="13"/>
  </w:num>
  <w:num w:numId="12" w16cid:durableId="809329376">
    <w:abstractNumId w:val="30"/>
  </w:num>
  <w:num w:numId="13" w16cid:durableId="1340086676">
    <w:abstractNumId w:val="12"/>
  </w:num>
  <w:num w:numId="14" w16cid:durableId="1130634544">
    <w:abstractNumId w:val="36"/>
  </w:num>
  <w:num w:numId="15" w16cid:durableId="448790584">
    <w:abstractNumId w:val="32"/>
  </w:num>
  <w:num w:numId="16" w16cid:durableId="1485925999">
    <w:abstractNumId w:val="20"/>
  </w:num>
  <w:num w:numId="17" w16cid:durableId="138814670">
    <w:abstractNumId w:val="11"/>
  </w:num>
  <w:num w:numId="18" w16cid:durableId="1381707530">
    <w:abstractNumId w:val="18"/>
  </w:num>
  <w:num w:numId="19" w16cid:durableId="283779707">
    <w:abstractNumId w:val="2"/>
  </w:num>
  <w:num w:numId="20" w16cid:durableId="1261177126">
    <w:abstractNumId w:val="14"/>
  </w:num>
  <w:num w:numId="21" w16cid:durableId="169149243">
    <w:abstractNumId w:val="2"/>
  </w:num>
  <w:num w:numId="22" w16cid:durableId="2048703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5"/>
  </w:num>
  <w:num w:numId="24" w16cid:durableId="327291371">
    <w:abstractNumId w:val="26"/>
  </w:num>
  <w:num w:numId="25" w16cid:durableId="244994172">
    <w:abstractNumId w:val="25"/>
  </w:num>
  <w:num w:numId="26" w16cid:durableId="2036037012">
    <w:abstractNumId w:val="3"/>
  </w:num>
  <w:num w:numId="27" w16cid:durableId="1680810521">
    <w:abstractNumId w:val="19"/>
  </w:num>
  <w:num w:numId="28" w16cid:durableId="1520074265">
    <w:abstractNumId w:val="19"/>
  </w:num>
  <w:num w:numId="29" w16cid:durableId="1530528110">
    <w:abstractNumId w:val="5"/>
  </w:num>
  <w:num w:numId="30" w16cid:durableId="1340162428">
    <w:abstractNumId w:val="1"/>
  </w:num>
  <w:num w:numId="31" w16cid:durableId="433137603">
    <w:abstractNumId w:val="35"/>
  </w:num>
  <w:num w:numId="32" w16cid:durableId="1326401559">
    <w:abstractNumId w:val="31"/>
  </w:num>
  <w:num w:numId="33" w16cid:durableId="480385869">
    <w:abstractNumId w:val="8"/>
  </w:num>
  <w:num w:numId="34" w16cid:durableId="1670717288">
    <w:abstractNumId w:val="4"/>
  </w:num>
  <w:num w:numId="35" w16cid:durableId="955407397">
    <w:abstractNumId w:val="17"/>
  </w:num>
  <w:num w:numId="36" w16cid:durableId="1608541830">
    <w:abstractNumId w:val="28"/>
  </w:num>
  <w:num w:numId="37" w16cid:durableId="449668334">
    <w:abstractNumId w:val="29"/>
  </w:num>
  <w:num w:numId="38" w16cid:durableId="546262234">
    <w:abstractNumId w:val="7"/>
  </w:num>
  <w:num w:numId="39" w16cid:durableId="825173784">
    <w:abstractNumId w:val="34"/>
  </w:num>
  <w:num w:numId="40" w16cid:durableId="89917023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6F4C"/>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9E8"/>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19E"/>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1A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EF9"/>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2AA0"/>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9F3"/>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E64"/>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0C9"/>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7A3"/>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B75"/>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A07"/>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924"/>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9A3"/>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5D"/>
    <w:rsid w:val="004072D8"/>
    <w:rsid w:val="00407313"/>
    <w:rsid w:val="0040748A"/>
    <w:rsid w:val="00407AD5"/>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3FFB"/>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940"/>
    <w:rsid w:val="004B0B42"/>
    <w:rsid w:val="004B118C"/>
    <w:rsid w:val="004B16BF"/>
    <w:rsid w:val="004B17D1"/>
    <w:rsid w:val="004B17FF"/>
    <w:rsid w:val="004B1C8B"/>
    <w:rsid w:val="004B1CC5"/>
    <w:rsid w:val="004B1D99"/>
    <w:rsid w:val="004B1E28"/>
    <w:rsid w:val="004B1E4B"/>
    <w:rsid w:val="004B1ED8"/>
    <w:rsid w:val="004B2683"/>
    <w:rsid w:val="004B2C07"/>
    <w:rsid w:val="004B2FB1"/>
    <w:rsid w:val="004B3177"/>
    <w:rsid w:val="004B3751"/>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C28"/>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0B"/>
    <w:rsid w:val="00516DE7"/>
    <w:rsid w:val="005171BB"/>
    <w:rsid w:val="0051776F"/>
    <w:rsid w:val="005205DD"/>
    <w:rsid w:val="00520778"/>
    <w:rsid w:val="00520ADE"/>
    <w:rsid w:val="00520C85"/>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BDB"/>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27B"/>
    <w:rsid w:val="0057432B"/>
    <w:rsid w:val="00574357"/>
    <w:rsid w:val="0057456D"/>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1E4"/>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AA6"/>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3E3"/>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4FEB"/>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7E0"/>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8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5AE6"/>
    <w:rsid w:val="0090615E"/>
    <w:rsid w:val="00906939"/>
    <w:rsid w:val="00906D0E"/>
    <w:rsid w:val="00906E3B"/>
    <w:rsid w:val="009070D1"/>
    <w:rsid w:val="00907215"/>
    <w:rsid w:val="009072BD"/>
    <w:rsid w:val="00907546"/>
    <w:rsid w:val="0090782F"/>
    <w:rsid w:val="00907E2E"/>
    <w:rsid w:val="00907EA2"/>
    <w:rsid w:val="00910330"/>
    <w:rsid w:val="00910347"/>
    <w:rsid w:val="009105AA"/>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1F95"/>
    <w:rsid w:val="00992084"/>
    <w:rsid w:val="00992500"/>
    <w:rsid w:val="00992985"/>
    <w:rsid w:val="00992E1C"/>
    <w:rsid w:val="0099316B"/>
    <w:rsid w:val="00993DCC"/>
    <w:rsid w:val="0099454B"/>
    <w:rsid w:val="00994DCA"/>
    <w:rsid w:val="00994FF3"/>
    <w:rsid w:val="00995089"/>
    <w:rsid w:val="00995141"/>
    <w:rsid w:val="0099547B"/>
    <w:rsid w:val="00995515"/>
    <w:rsid w:val="00995524"/>
    <w:rsid w:val="00995A7A"/>
    <w:rsid w:val="00995FB0"/>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C98"/>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5C"/>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E85"/>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812"/>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1A"/>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338"/>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058"/>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360"/>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940"/>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371"/>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6FE9"/>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2A"/>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5F35"/>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172"/>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36"/>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335"/>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7BA"/>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C48"/>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3F65"/>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1BE1"/>
    <w:rsid w:val="00D12927"/>
    <w:rsid w:val="00D12C3C"/>
    <w:rsid w:val="00D12DC6"/>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07D"/>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27521"/>
    <w:rsid w:val="00D30335"/>
    <w:rsid w:val="00D30F76"/>
    <w:rsid w:val="00D3105A"/>
    <w:rsid w:val="00D3106B"/>
    <w:rsid w:val="00D3112A"/>
    <w:rsid w:val="00D31363"/>
    <w:rsid w:val="00D319A7"/>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230"/>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6DFD"/>
    <w:rsid w:val="00DB741C"/>
    <w:rsid w:val="00DB75D9"/>
    <w:rsid w:val="00DB7D32"/>
    <w:rsid w:val="00DB7F0A"/>
    <w:rsid w:val="00DC0408"/>
    <w:rsid w:val="00DC1267"/>
    <w:rsid w:val="00DC173A"/>
    <w:rsid w:val="00DC18D1"/>
    <w:rsid w:val="00DC1E4D"/>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539"/>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433"/>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7C6"/>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79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122"/>
    <w:rsid w:val="00EE5502"/>
    <w:rsid w:val="00EE58C6"/>
    <w:rsid w:val="00EE619E"/>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D35"/>
    <w:rsid w:val="00F274D1"/>
    <w:rsid w:val="00F27843"/>
    <w:rsid w:val="00F27ACF"/>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DC4"/>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18BE"/>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B67"/>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713961">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48974739">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539350">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1904099">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911459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522332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27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3127830">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932077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70716667">
      <w:bodyDiv w:val="1"/>
      <w:marLeft w:val="0"/>
      <w:marRight w:val="0"/>
      <w:marTop w:val="0"/>
      <w:marBottom w:val="0"/>
      <w:divBdr>
        <w:top w:val="none" w:sz="0" w:space="0" w:color="auto"/>
        <w:left w:val="none" w:sz="0" w:space="0" w:color="auto"/>
        <w:bottom w:val="none" w:sz="0" w:space="0" w:color="auto"/>
        <w:right w:val="none" w:sz="0" w:space="0" w:color="auto"/>
      </w:divBdr>
    </w:div>
    <w:div w:id="137935304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4196590">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8706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133396">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92170892">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2141356">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720</TotalTime>
  <Pages>3</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5407</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116</cp:revision>
  <cp:lastPrinted>2008-01-30T22:09:00Z</cp:lastPrinted>
  <dcterms:created xsi:type="dcterms:W3CDTF">2025-05-07T08:21:00Z</dcterms:created>
  <dcterms:modified xsi:type="dcterms:W3CDTF">2025-11-07T08:52:00Z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